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CB" w:rsidRPr="00455D6C" w:rsidRDefault="00C469CB" w:rsidP="00C469CB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455D6C">
        <w:rPr>
          <w:rFonts w:ascii="Times New Roman" w:hAnsi="Times New Roman"/>
          <w:sz w:val="24"/>
          <w:szCs w:val="24"/>
          <w:lang w:val="ru-RU"/>
        </w:rPr>
        <w:t>РЕПУБЛИКА СРБИЈА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C469CB" w:rsidRPr="00455D6C" w:rsidRDefault="00C469CB" w:rsidP="00C469C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55D6C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C469CB" w:rsidRPr="00455D6C" w:rsidRDefault="00C469CB" w:rsidP="00C469CB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55D6C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C469CB" w:rsidRPr="00455D6C" w:rsidRDefault="00C469CB" w:rsidP="00C469CB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55D6C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C469CB" w:rsidRPr="009D2EEB" w:rsidRDefault="00C469CB" w:rsidP="00C469C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572BB4">
        <w:rPr>
          <w:rFonts w:ascii="Times New Roman" w:hAnsi="Times New Roman"/>
          <w:sz w:val="24"/>
          <w:szCs w:val="24"/>
          <w:lang w:val="ru-RU"/>
        </w:rPr>
        <w:t>1</w:t>
      </w:r>
      <w:r w:rsidRPr="00572BB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 06-2/137-19 </w:t>
      </w:r>
    </w:p>
    <w:p w:rsidR="00C469CB" w:rsidRPr="00C469CB" w:rsidRDefault="002D29BC" w:rsidP="00C469C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="00C469CB" w:rsidRPr="00C5641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469CB">
        <w:rPr>
          <w:rFonts w:ascii="Times New Roman" w:hAnsi="Times New Roman"/>
          <w:sz w:val="24"/>
          <w:szCs w:val="24"/>
          <w:lang w:val="sr-Cyrl-RS"/>
        </w:rPr>
        <w:t>мај</w:t>
      </w:r>
      <w:proofErr w:type="gramEnd"/>
      <w:r w:rsidR="00C469CB" w:rsidRPr="00C56412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C469CB">
        <w:rPr>
          <w:rFonts w:ascii="Times New Roman" w:hAnsi="Times New Roman"/>
          <w:sz w:val="24"/>
          <w:szCs w:val="24"/>
          <w:lang w:val="sr-Cyrl-RS"/>
        </w:rPr>
        <w:t>9</w:t>
      </w:r>
      <w:r w:rsidR="00C469CB" w:rsidRPr="00C56412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C469CB" w:rsidRDefault="00C469CB" w:rsidP="00C469CB">
      <w:pPr>
        <w:pStyle w:val="NoSpacing"/>
        <w:rPr>
          <w:rFonts w:ascii="Times New Roman" w:hAnsi="Times New Roman"/>
          <w:sz w:val="24"/>
          <w:szCs w:val="24"/>
        </w:rPr>
      </w:pPr>
      <w:r w:rsidRPr="00455D6C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897D84" w:rsidRDefault="00897D84" w:rsidP="00C469C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B3AE5" w:rsidRPr="00FB3AE5" w:rsidRDefault="00FB3AE5" w:rsidP="00C469C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97D84" w:rsidRDefault="00897D84" w:rsidP="00C469CB">
      <w:pPr>
        <w:pStyle w:val="NoSpacing"/>
        <w:rPr>
          <w:rFonts w:ascii="Times New Roman" w:hAnsi="Times New Roman"/>
          <w:sz w:val="24"/>
          <w:szCs w:val="24"/>
        </w:rPr>
      </w:pPr>
    </w:p>
    <w:p w:rsidR="00897D84" w:rsidRDefault="00897D84" w:rsidP="00C469CB">
      <w:pPr>
        <w:pStyle w:val="NoSpacing"/>
        <w:rPr>
          <w:rFonts w:ascii="Times New Roman" w:hAnsi="Times New Roman"/>
          <w:sz w:val="24"/>
          <w:szCs w:val="24"/>
        </w:rPr>
      </w:pPr>
    </w:p>
    <w:p w:rsidR="00897D84" w:rsidRDefault="00897D84" w:rsidP="00897D84">
      <w:pPr>
        <w:jc w:val="center"/>
        <w:rPr>
          <w:lang w:val="sr-Cyrl-RS"/>
        </w:rPr>
      </w:pPr>
      <w:r>
        <w:rPr>
          <w:lang w:val="sr-Cyrl-RS"/>
        </w:rPr>
        <w:t>ЗАПИСНИК</w:t>
      </w:r>
    </w:p>
    <w:p w:rsidR="00897D84" w:rsidRDefault="00897D84" w:rsidP="00897D84">
      <w:pPr>
        <w:jc w:val="center"/>
        <w:rPr>
          <w:lang w:val="sr-Cyrl-RS"/>
        </w:rPr>
      </w:pPr>
      <w:r>
        <w:t>76</w:t>
      </w:r>
      <w:r>
        <w:rPr>
          <w:lang w:val="sr-Cyrl-RS"/>
        </w:rPr>
        <w:t>. СЕДНИЦЕ ОДБОРА ЗА ФИНАНСИЈЕ,</w:t>
      </w:r>
    </w:p>
    <w:p w:rsidR="00897D84" w:rsidRDefault="00897D84" w:rsidP="00897D84">
      <w:pPr>
        <w:jc w:val="center"/>
      </w:pPr>
      <w:r>
        <w:rPr>
          <w:lang w:val="sr-Cyrl-RS"/>
        </w:rPr>
        <w:t>РЕПУБЛИЧКИ  БУЏЕТ И КОНТРОЛУ ТРОШЕЊА ЈАВНИХ СРЕДСТАВА,</w:t>
      </w:r>
    </w:p>
    <w:p w:rsidR="00897D84" w:rsidRDefault="00897D84" w:rsidP="00897D84">
      <w:pPr>
        <w:jc w:val="center"/>
        <w:rPr>
          <w:lang w:val="sr-Cyrl-RS"/>
        </w:rPr>
      </w:pPr>
      <w:r>
        <w:rPr>
          <w:lang w:val="sr-Cyrl-RS"/>
        </w:rPr>
        <w:t xml:space="preserve">ОДРЖАНЕ </w:t>
      </w:r>
      <w:r>
        <w:t>30</w:t>
      </w:r>
      <w:r>
        <w:rPr>
          <w:lang w:val="sr-Cyrl-RS"/>
        </w:rPr>
        <w:t xml:space="preserve">. </w:t>
      </w:r>
      <w:r w:rsidR="002D29BC">
        <w:rPr>
          <w:lang w:val="sr-Cyrl-RS"/>
        </w:rPr>
        <w:t xml:space="preserve">И 31. </w:t>
      </w:r>
      <w:r>
        <w:rPr>
          <w:lang w:val="sr-Cyrl-RS"/>
        </w:rPr>
        <w:t>МАЈА  2019. ГОДИНЕ</w:t>
      </w:r>
      <w:r w:rsidR="00566260">
        <w:rPr>
          <w:lang w:val="sr-Cyrl-RS"/>
        </w:rPr>
        <w:t xml:space="preserve"> У КРУШЕВЦУ</w:t>
      </w:r>
    </w:p>
    <w:p w:rsidR="000B7D80" w:rsidRDefault="000B7D80" w:rsidP="00897D84">
      <w:pPr>
        <w:jc w:val="center"/>
        <w:rPr>
          <w:lang w:val="sr-Cyrl-RS"/>
        </w:rPr>
      </w:pPr>
    </w:p>
    <w:p w:rsidR="00A848EB" w:rsidRDefault="00A848EB" w:rsidP="00897D84">
      <w:pPr>
        <w:jc w:val="center"/>
        <w:rPr>
          <w:lang w:val="sr-Cyrl-RS"/>
        </w:rPr>
      </w:pPr>
    </w:p>
    <w:p w:rsidR="00A848EB" w:rsidRDefault="00A848EB" w:rsidP="00897D84">
      <w:pPr>
        <w:jc w:val="center"/>
        <w:rPr>
          <w:lang w:val="sr-Cyrl-RS"/>
        </w:rPr>
      </w:pPr>
    </w:p>
    <w:p w:rsidR="000B7D80" w:rsidRDefault="000B7D80" w:rsidP="00897D84">
      <w:pPr>
        <w:jc w:val="center"/>
        <w:rPr>
          <w:lang w:val="sr-Cyrl-RS"/>
        </w:rPr>
      </w:pPr>
    </w:p>
    <w:p w:rsidR="000B7D80" w:rsidRDefault="0010588C" w:rsidP="000B7D8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Првог дана, 30. маја, с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едница је почела у </w:t>
      </w:r>
      <w:r>
        <w:rPr>
          <w:rFonts w:ascii="Times New Roman" w:hAnsi="Times New Roman"/>
          <w:sz w:val="24"/>
          <w:szCs w:val="24"/>
        </w:rPr>
        <w:t>15,30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0B7D80" w:rsidRDefault="00681AA9" w:rsidP="000B7D8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Седници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је председавала др Александра Томић, председник Одбора.</w:t>
      </w:r>
    </w:p>
    <w:p w:rsidR="00B36146" w:rsidRDefault="000B7D80" w:rsidP="000B7D80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присуствовали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 xml:space="preserve">Зоран Бојанић, </w:t>
      </w:r>
      <w:proofErr w:type="spellStart"/>
      <w:r>
        <w:rPr>
          <w:rFonts w:ascii="Times New Roman" w:hAnsi="Times New Roman"/>
          <w:sz w:val="24"/>
          <w:szCs w:val="24"/>
        </w:rPr>
        <w:t>Горан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Ковачевић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Соња Влаховић,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Србислав Филиповић, </w:t>
      </w:r>
      <w:r w:rsidR="00B361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Момо Чолаковић и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Милан Лапчевић</w:t>
      </w:r>
      <w:r w:rsidR="00B361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proofErr w:type="gramEnd"/>
    </w:p>
    <w:p w:rsidR="00B36146" w:rsidRDefault="000B7D80" w:rsidP="000B7D80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су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присуствовали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заменици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чланова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Одбора</w:t>
      </w:r>
      <w:proofErr w:type="spellEnd"/>
      <w:r w:rsidR="00B361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: Тања Дамњановић Томашевић (заменик Верољуба Арсића),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1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Душко Тарбук (заменик Оливере Пешић) и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Зоран Деспотов</w:t>
      </w:r>
      <w:r w:rsidR="00B361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ић (заменик Миљана Дамјановића).</w:t>
      </w:r>
      <w:proofErr w:type="gramEnd"/>
      <w:r w:rsidR="00B361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</w:p>
    <w:p w:rsidR="000B7D80" w:rsidRDefault="000B7D80" w:rsidP="000B7D80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нису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присуствовали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чланови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Одбора</w:t>
      </w:r>
      <w:proofErr w:type="spellEnd"/>
      <w:r w:rsidR="00872C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Душан Бајатовић, Милорад Мирчи</w:t>
      </w:r>
      <w:r w:rsidR="00872C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ћ, Саша Радуловић, Горан Ћирић, </w:t>
      </w:r>
      <w:r>
        <w:rPr>
          <w:rFonts w:ascii="Times New Roman" w:hAnsi="Times New Roman"/>
          <w:sz w:val="24"/>
          <w:szCs w:val="24"/>
          <w:lang w:val="sr-Cyrl-RS"/>
        </w:rPr>
        <w:t>Милорад Мијатовић,</w:t>
      </w:r>
      <w:r w:rsidR="00872C8F">
        <w:rPr>
          <w:rFonts w:ascii="Times New Roman" w:hAnsi="Times New Roman"/>
          <w:sz w:val="24"/>
          <w:szCs w:val="24"/>
          <w:lang w:val="sr-Cyrl-RS"/>
        </w:rPr>
        <w:t xml:space="preserve"> Војислав Вујић, Золтан Пек,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нити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њихови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заменици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B7D80" w:rsidRDefault="000B7D80" w:rsidP="000B7D80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Седници </w:t>
      </w:r>
      <w:r w:rsidR="0010588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је присуствовала и народни посланик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0588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Драгана Баришић.</w:t>
      </w:r>
    </w:p>
    <w:p w:rsidR="0010030B" w:rsidRPr="0010030B" w:rsidRDefault="000B7D80" w:rsidP="00F93546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позив председника Одбора</w:t>
      </w:r>
      <w:r w:rsidR="0010588C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седници су присуствовали и: </w:t>
      </w:r>
      <w:r w:rsidR="0010588C">
        <w:rPr>
          <w:rFonts w:ascii="Times New Roman" w:hAnsi="Times New Roman"/>
          <w:sz w:val="24"/>
          <w:szCs w:val="24"/>
          <w:lang w:val="sr-Cyrl-RS"/>
        </w:rPr>
        <w:t>г-ђа Јасмина Палуровић, градоначелник Града Крушевца,</w:t>
      </w:r>
      <w:r>
        <w:rPr>
          <w:rFonts w:ascii="Times New Roman" w:hAnsi="Times New Roman"/>
          <w:sz w:val="24"/>
          <w:szCs w:val="24"/>
          <w:lang w:val="sr-Cyrl-RS"/>
        </w:rPr>
        <w:t xml:space="preserve"> са својим сарадницима, </w:t>
      </w:r>
      <w:r w:rsidR="0010588C">
        <w:rPr>
          <w:rFonts w:ascii="Times New Roman" w:hAnsi="Times New Roman"/>
          <w:sz w:val="24"/>
          <w:szCs w:val="24"/>
          <w:lang w:val="sr-Cyrl-RS"/>
        </w:rPr>
        <w:t>начелник Градске управе и чланови Савета за буџет и финансије Скупштине града Крушевца</w:t>
      </w:r>
      <w:r w:rsidR="00375A6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представници Државне ревизорске институције др Душко Пејовић, председник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др Бојана Митровић, потпредседник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Невенка Бојанић, Љиљана Димитријевић и Маријана Симовић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чланови Савета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Милена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Милинковић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секретар</w:t>
      </w:r>
      <w:proofErr w:type="spellEnd"/>
      <w:r w:rsidR="009A6BB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Институције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,</w:t>
      </w:r>
      <w:r w:rsidR="0015634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Данимир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15634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Вулиновић, </w:t>
      </w:r>
      <w:proofErr w:type="spellStart"/>
      <w:r w:rsidR="0015634E">
        <w:rPr>
          <w:rFonts w:ascii="Times New Roman" w:hAnsi="Times New Roman"/>
          <w:color w:val="000000"/>
          <w:sz w:val="24"/>
          <w:szCs w:val="24"/>
        </w:rPr>
        <w:t>врховни</w:t>
      </w:r>
      <w:proofErr w:type="spellEnd"/>
      <w:r w:rsidR="0015634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5634E">
        <w:rPr>
          <w:rFonts w:ascii="Times New Roman" w:hAnsi="Times New Roman"/>
          <w:color w:val="000000"/>
          <w:sz w:val="24"/>
          <w:szCs w:val="24"/>
        </w:rPr>
        <w:t>државни</w:t>
      </w:r>
      <w:proofErr w:type="spellEnd"/>
      <w:r w:rsidR="0015634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5634E">
        <w:rPr>
          <w:rFonts w:ascii="Times New Roman" w:hAnsi="Times New Roman"/>
          <w:color w:val="000000"/>
          <w:sz w:val="24"/>
          <w:szCs w:val="24"/>
        </w:rPr>
        <w:t>ревизор</w:t>
      </w:r>
      <w:proofErr w:type="spellEnd"/>
      <w:r w:rsidR="0015634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Стојанка Миловановић,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врховни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државни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ревизор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proofErr w:type="spellStart"/>
      <w:r w:rsidR="0015634E">
        <w:rPr>
          <w:rFonts w:ascii="Times New Roman" w:hAnsi="Times New Roman"/>
          <w:color w:val="000000"/>
          <w:sz w:val="24"/>
          <w:szCs w:val="24"/>
        </w:rPr>
        <w:t>Снежана</w:t>
      </w:r>
      <w:proofErr w:type="spellEnd"/>
      <w:r w:rsidR="0015634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5634E">
        <w:rPr>
          <w:rFonts w:ascii="Times New Roman" w:hAnsi="Times New Roman"/>
          <w:color w:val="000000"/>
          <w:sz w:val="24"/>
          <w:szCs w:val="24"/>
        </w:rPr>
        <w:t>Трњаковић</w:t>
      </w:r>
      <w:proofErr w:type="spellEnd"/>
      <w:r w:rsidR="0015634E">
        <w:rPr>
          <w:rFonts w:ascii="Times New Roman" w:hAnsi="Times New Roman"/>
          <w:color w:val="000000"/>
          <w:sz w:val="24"/>
          <w:szCs w:val="24"/>
        </w:rPr>
        <w:t>,</w:t>
      </w:r>
      <w:r w:rsidR="0015634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врховни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држани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ревизор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proofErr w:type="spellStart"/>
      <w:r w:rsidR="0015634E">
        <w:rPr>
          <w:rFonts w:ascii="Times New Roman" w:hAnsi="Times New Roman"/>
          <w:color w:val="000000"/>
          <w:sz w:val="24"/>
          <w:szCs w:val="24"/>
        </w:rPr>
        <w:t>Слободан</w:t>
      </w:r>
      <w:proofErr w:type="spellEnd"/>
      <w:r w:rsidR="0015634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5634E">
        <w:rPr>
          <w:rFonts w:ascii="Times New Roman" w:hAnsi="Times New Roman"/>
          <w:color w:val="000000"/>
          <w:sz w:val="24"/>
          <w:szCs w:val="24"/>
        </w:rPr>
        <w:t>Мијаиловић</w:t>
      </w:r>
      <w:proofErr w:type="spellEnd"/>
      <w:r w:rsidR="0015634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врховни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државни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ревизор</w:t>
      </w:r>
      <w:proofErr w:type="spellEnd"/>
      <w:r w:rsidR="0015634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по овлашћењу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15634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Ивица Гавриловић, овлашћени државни ревизор,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Мирјана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Гачевић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овлашћени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држа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sr-Cyrl-RS"/>
        </w:rPr>
        <w:t>в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ревизор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Жарко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Ризнић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овлашћени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државни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ревизор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Василић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5634E">
        <w:rPr>
          <w:rFonts w:ascii="Times New Roman" w:hAnsi="Times New Roman"/>
          <w:color w:val="000000"/>
          <w:sz w:val="24"/>
          <w:szCs w:val="24"/>
          <w:lang w:val="sr-Cyrl-RS"/>
        </w:rPr>
        <w:t>начелник Службе за међународну сарадњу и односе са јавношћу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Весна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Павловић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11CD4">
        <w:rPr>
          <w:rFonts w:ascii="Times New Roman" w:hAnsi="Times New Roman"/>
          <w:color w:val="000000"/>
          <w:sz w:val="24"/>
          <w:szCs w:val="24"/>
          <w:lang w:val="sr-Cyrl-RS"/>
        </w:rPr>
        <w:t>сарадник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634E">
        <w:rPr>
          <w:rFonts w:ascii="Times New Roman" w:hAnsi="Times New Roman"/>
          <w:color w:val="000000"/>
          <w:sz w:val="24"/>
          <w:szCs w:val="24"/>
          <w:lang w:val="sr-Cyrl-RS"/>
        </w:rPr>
        <w:t>за односе са јавношћу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A848EB" w:rsidRPr="0006160A" w:rsidRDefault="000B7D80" w:rsidP="00FB3AE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Пре него што се прешло на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утврђивање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дневног реда,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председник Одбора је подсетила чл</w:t>
      </w:r>
      <w:r w:rsidR="00462289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анове и заменике чланова да се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одржавањем ове</w:t>
      </w:r>
      <w:r w:rsidR="00F9354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седнице ван седишта, у Крушевцу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, испуњава и об</w:t>
      </w:r>
      <w:r w:rsidR="0048274A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авеза Одбора која произилази из</w:t>
      </w:r>
      <w:r w:rsidR="0006160A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48274A">
        <w:rPr>
          <w:rFonts w:ascii="Times New Roman" w:hAnsi="Times New Roman"/>
          <w:sz w:val="24"/>
          <w:szCs w:val="24"/>
          <w:lang w:val="sr-Cyrl-RS"/>
        </w:rPr>
        <w:t>Акционог плана</w:t>
      </w:r>
      <w:r>
        <w:rPr>
          <w:rFonts w:ascii="Times New Roman" w:hAnsi="Times New Roman"/>
          <w:sz w:val="24"/>
          <w:szCs w:val="24"/>
          <w:lang w:val="sr-Cyrl-RS"/>
        </w:rPr>
        <w:t xml:space="preserve"> за спровођење Програма реформе управљања јавним финансијама од 2016 – 2020.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године</w:t>
      </w:r>
      <w:r>
        <w:rPr>
          <w:rFonts w:ascii="Times New Roman" w:hAnsi="Times New Roman"/>
          <w:b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који је усвојила Влада. Одбор з</w:t>
      </w:r>
      <w:r>
        <w:rPr>
          <w:rFonts w:ascii="Times New Roman" w:hAnsi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/>
          <w:sz w:val="24"/>
          <w:szCs w:val="24"/>
        </w:rPr>
        <w:t>финансије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републички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буџет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контролу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трошења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има обавезу да, у складу</w:t>
      </w:r>
      <w:r w:rsidR="009A6BBB">
        <w:rPr>
          <w:rFonts w:ascii="Times New Roman" w:hAnsi="Times New Roman"/>
          <w:sz w:val="24"/>
          <w:szCs w:val="24"/>
          <w:lang w:val="sr-Cyrl-RS"/>
        </w:rPr>
        <w:t xml:space="preserve"> са Смерницама које су ус</w:t>
      </w:r>
      <w:r w:rsidR="0006160A">
        <w:rPr>
          <w:rFonts w:ascii="Times New Roman" w:hAnsi="Times New Roman"/>
          <w:sz w:val="24"/>
          <w:szCs w:val="24"/>
          <w:lang w:val="sr-Cyrl-RS"/>
        </w:rPr>
        <w:t>војене на седници у Новом Саду,</w:t>
      </w:r>
      <w:r>
        <w:rPr>
          <w:rFonts w:ascii="Times New Roman" w:hAnsi="Times New Roman"/>
          <w:sz w:val="24"/>
          <w:szCs w:val="24"/>
          <w:lang w:val="sr-Cyrl-RS"/>
        </w:rPr>
        <w:t xml:space="preserve"> размотри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6160A">
        <w:rPr>
          <w:rFonts w:ascii="Times New Roman" w:hAnsi="Times New Roman"/>
          <w:sz w:val="24"/>
          <w:szCs w:val="24"/>
          <w:lang w:val="ru-RU"/>
        </w:rPr>
        <w:t xml:space="preserve">Извештај </w:t>
      </w:r>
      <w:r>
        <w:rPr>
          <w:rFonts w:ascii="Times New Roman" w:hAnsi="Times New Roman"/>
          <w:sz w:val="24"/>
          <w:szCs w:val="24"/>
          <w:lang w:val="sr-Cyrl-RS"/>
        </w:rPr>
        <w:t xml:space="preserve">о </w:t>
      </w:r>
      <w:r w:rsidR="0006160A">
        <w:rPr>
          <w:rFonts w:ascii="Times New Roman" w:hAnsi="Times New Roman"/>
          <w:sz w:val="24"/>
          <w:szCs w:val="24"/>
          <w:lang w:val="sr-Cyrl-RS"/>
        </w:rPr>
        <w:t>спроведеној</w:t>
      </w:r>
      <w:r>
        <w:rPr>
          <w:rFonts w:ascii="Times New Roman" w:hAnsi="Times New Roman"/>
          <w:sz w:val="24"/>
          <w:szCs w:val="24"/>
          <w:lang w:val="sr-Cyrl-RS"/>
        </w:rPr>
        <w:t xml:space="preserve"> ревизији </w:t>
      </w:r>
      <w:r w:rsidR="0006160A">
        <w:rPr>
          <w:rFonts w:ascii="Times New Roman" w:hAnsi="Times New Roman"/>
          <w:sz w:val="24"/>
          <w:szCs w:val="24"/>
          <w:lang w:val="sr-Cyrl-RS"/>
        </w:rPr>
        <w:t>Града Крушевца и ефеката спроведених препорука ДРИ.</w:t>
      </w:r>
    </w:p>
    <w:p w:rsidR="000B7D80" w:rsidRDefault="000B7D80" w:rsidP="000B7D80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На предлог председника, Одбор је </w:t>
      </w:r>
      <w:r w:rsidR="006D06F6">
        <w:rPr>
          <w:lang w:val="sr-Cyrl-RS"/>
        </w:rPr>
        <w:t>једногласно</w:t>
      </w:r>
      <w:r>
        <w:rPr>
          <w:lang w:val="sr-Cyrl-RS"/>
        </w:rPr>
        <w:t xml:space="preserve"> (девет гласова </w:t>
      </w:r>
      <w:r>
        <w:rPr>
          <w:lang w:val="sr-Latn-RS"/>
        </w:rPr>
        <w:t>„</w:t>
      </w:r>
      <w:r>
        <w:rPr>
          <w:lang w:val="sr-Cyrl-RS"/>
        </w:rPr>
        <w:t>за</w:t>
      </w:r>
      <w:r>
        <w:rPr>
          <w:lang w:val="sr-Latn-RS"/>
        </w:rPr>
        <w:t>“</w:t>
      </w:r>
      <w:r>
        <w:rPr>
          <w:lang w:val="sr-Cyrl-RS"/>
        </w:rPr>
        <w:t>) утврдио следећи</w:t>
      </w:r>
    </w:p>
    <w:p w:rsidR="000B7D80" w:rsidRDefault="00A848EB" w:rsidP="00A848EB">
      <w:pPr>
        <w:jc w:val="center"/>
        <w:rPr>
          <w:lang w:val="sr-Cyrl-RS"/>
        </w:rPr>
      </w:pPr>
      <w:r>
        <w:rPr>
          <w:lang w:val="sr-Cyrl-RS"/>
        </w:rPr>
        <w:t>Д н е в н и   р е д</w:t>
      </w:r>
    </w:p>
    <w:p w:rsidR="0057462A" w:rsidRPr="00A848EB" w:rsidRDefault="0057462A" w:rsidP="00A848EB">
      <w:pPr>
        <w:jc w:val="center"/>
        <w:rPr>
          <w:lang w:val="sr-Cyrl-RS"/>
        </w:rPr>
      </w:pPr>
    </w:p>
    <w:p w:rsidR="006D06F6" w:rsidRPr="003A5B70" w:rsidRDefault="006D06F6" w:rsidP="006D06F6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70506">
        <w:rPr>
          <w:rFonts w:ascii="Times New Roman" w:hAnsi="Times New Roman"/>
          <w:sz w:val="24"/>
          <w:szCs w:val="24"/>
          <w:lang w:val="sr-Cyrl-CS"/>
        </w:rPr>
        <w:t xml:space="preserve">Представљање </w:t>
      </w:r>
      <w:r w:rsidRPr="00970506">
        <w:rPr>
          <w:rFonts w:ascii="Times New Roman" w:hAnsi="Times New Roman"/>
          <w:sz w:val="24"/>
          <w:szCs w:val="24"/>
          <w:lang w:val="sr-Cyrl-RS"/>
        </w:rPr>
        <w:t xml:space="preserve">извештаја о </w:t>
      </w:r>
      <w:r>
        <w:rPr>
          <w:rFonts w:ascii="Times New Roman" w:hAnsi="Times New Roman"/>
          <w:sz w:val="24"/>
          <w:szCs w:val="24"/>
          <w:lang w:val="sr-Cyrl-RS"/>
        </w:rPr>
        <w:t xml:space="preserve">ревизији </w:t>
      </w:r>
      <w:r w:rsidRPr="00E802F7">
        <w:rPr>
          <w:rFonts w:ascii="Times New Roman" w:hAnsi="Times New Roman"/>
          <w:bCs/>
          <w:sz w:val="24"/>
          <w:szCs w:val="24"/>
          <w:lang w:val="sr-Cyrl-RS"/>
        </w:rPr>
        <w:t>финансијских извештаја</w:t>
      </w:r>
      <w:r>
        <w:rPr>
          <w:rFonts w:ascii="Times New Roman" w:hAnsi="Times New Roman"/>
          <w:sz w:val="24"/>
          <w:szCs w:val="24"/>
          <w:lang w:val="sr-Cyrl-RS"/>
        </w:rPr>
        <w:t xml:space="preserve"> и правилности пословања </w:t>
      </w:r>
      <w:r w:rsidRPr="00970506">
        <w:rPr>
          <w:rFonts w:ascii="Times New Roman" w:hAnsi="Times New Roman"/>
          <w:sz w:val="24"/>
          <w:szCs w:val="24"/>
          <w:lang w:val="sr-Cyrl-RS"/>
        </w:rPr>
        <w:t xml:space="preserve">Града </w:t>
      </w:r>
      <w:r>
        <w:rPr>
          <w:rFonts w:ascii="Times New Roman" w:hAnsi="Times New Roman"/>
          <w:sz w:val="24"/>
          <w:szCs w:val="24"/>
          <w:lang w:val="sr-Cyrl-RS"/>
        </w:rPr>
        <w:t>Крушевца и ефеката спроведених препорука ДРИ</w:t>
      </w:r>
      <w:r w:rsidRPr="00970506">
        <w:rPr>
          <w:rFonts w:ascii="Times New Roman" w:hAnsi="Times New Roman"/>
          <w:sz w:val="24"/>
          <w:szCs w:val="24"/>
          <w:lang w:val="sr-Cyrl-RS"/>
        </w:rPr>
        <w:t>;</w:t>
      </w:r>
    </w:p>
    <w:p w:rsidR="006D06F6" w:rsidRPr="006F72FC" w:rsidRDefault="006D06F6" w:rsidP="006D06F6">
      <w:pPr>
        <w:pStyle w:val="ListParagraph"/>
        <w:numPr>
          <w:ilvl w:val="0"/>
          <w:numId w:val="3"/>
        </w:numPr>
        <w:jc w:val="both"/>
        <w:rPr>
          <w:lang w:val="ru-RU"/>
        </w:rPr>
      </w:pPr>
      <w:r>
        <w:rPr>
          <w:lang w:val="sr-Cyrl-RS"/>
        </w:rPr>
        <w:t>Разматрање И</w:t>
      </w:r>
      <w:r w:rsidRPr="00455D6C">
        <w:rPr>
          <w:lang w:val="sr-Cyrl-RS"/>
        </w:rPr>
        <w:t>звештај</w:t>
      </w:r>
      <w:r>
        <w:rPr>
          <w:lang w:val="sr-Cyrl-RS"/>
        </w:rPr>
        <w:t>а</w:t>
      </w:r>
      <w:r w:rsidRPr="00455D6C">
        <w:rPr>
          <w:lang w:val="sr-Cyrl-RS"/>
        </w:rPr>
        <w:t xml:space="preserve"> Пододбора </w:t>
      </w:r>
      <w:r>
        <w:rPr>
          <w:lang w:val="sr-Cyrl-RS"/>
        </w:rPr>
        <w:t>за разматрање извештаја о обављеним ревизијама Државне ревизорске институције о разматрању секторских</w:t>
      </w:r>
      <w:r w:rsidRPr="00455D6C">
        <w:rPr>
          <w:lang w:val="sr-Cyrl-RS"/>
        </w:rPr>
        <w:t xml:space="preserve"> извештаја</w:t>
      </w:r>
      <w:r>
        <w:rPr>
          <w:lang w:val="sr-Cyrl-RS"/>
        </w:rPr>
        <w:t xml:space="preserve"> Државне ревизорске институције, са предлогом закључака;</w:t>
      </w:r>
    </w:p>
    <w:p w:rsidR="006D06F6" w:rsidRPr="003A5B70" w:rsidRDefault="006D06F6" w:rsidP="006D06F6">
      <w:pPr>
        <w:pStyle w:val="ListParagraph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 xml:space="preserve">Усвајање закључака поводом разматрања </w:t>
      </w:r>
      <w:r>
        <w:rPr>
          <w:lang w:val="sr-Cyrl-RS"/>
        </w:rPr>
        <w:t>секторских</w:t>
      </w:r>
      <w:r w:rsidRPr="00455D6C">
        <w:rPr>
          <w:lang w:val="sr-Cyrl-RS"/>
        </w:rPr>
        <w:t xml:space="preserve"> извештаја</w:t>
      </w:r>
      <w:r>
        <w:rPr>
          <w:lang w:val="sr-Cyrl-RS"/>
        </w:rPr>
        <w:t xml:space="preserve"> Државне ревизорске институције;</w:t>
      </w:r>
    </w:p>
    <w:p w:rsidR="006D06F6" w:rsidRPr="004705B3" w:rsidRDefault="006D06F6" w:rsidP="006D06F6">
      <w:pPr>
        <w:pStyle w:val="ListParagraph"/>
        <w:numPr>
          <w:ilvl w:val="0"/>
          <w:numId w:val="3"/>
        </w:numPr>
        <w:jc w:val="both"/>
        <w:rPr>
          <w:lang w:val="ru-RU"/>
        </w:rPr>
      </w:pPr>
      <w:r>
        <w:rPr>
          <w:lang w:val="sr-Cyrl-RS"/>
        </w:rPr>
        <w:t>Разматрање  Извештаја о раду Државне ревизорске институције за 2018. годину.</w:t>
      </w:r>
    </w:p>
    <w:p w:rsidR="000B7D80" w:rsidRDefault="000B7D80" w:rsidP="000B7D80">
      <w:pPr>
        <w:ind w:left="720"/>
        <w:contextualSpacing/>
        <w:jc w:val="both"/>
        <w:rPr>
          <w:lang w:val="ru-RU"/>
        </w:rPr>
      </w:pPr>
    </w:p>
    <w:p w:rsidR="000B7D80" w:rsidRDefault="000B7D80" w:rsidP="000B7D80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Након што је утврђен дневни ред, председник Одбора је дала реч </w:t>
      </w:r>
      <w:r w:rsidR="00CA28B8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госпођи</w:t>
      </w:r>
      <w:r w:rsidR="006D06F6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Јасмини Палуровић</w:t>
      </w:r>
      <w:r w:rsidR="006D06F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 градоначелнику Града Крушевца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0B7D80" w:rsidRDefault="000B0821" w:rsidP="005F35A2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Градоначелник је поздравила</w:t>
      </w:r>
      <w:r w:rsidR="000B7D8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све присутне учеснике седнице и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изразила задовољство што се 76. </w:t>
      </w:r>
      <w:r w:rsidR="000B7D8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седница Одбора за финансије, републички буџет и контролу тр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ошења јавних средстава одржава у Крушевцу</w:t>
      </w:r>
      <w:r w:rsidR="000050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Указала је на то да је од 2015. године Град Крушевац увео</w:t>
      </w:r>
      <w:r w:rsidR="00262B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програмско буџетирање, као и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да је припрема буџета за 2018. годину</w:t>
      </w:r>
      <w:r w:rsidR="00262B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 уз консултовање са грађанима месних заједница,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укључила и исказивање родних индикатора и циљева и израду родне анализе у оквиру појединих програма, што је у складу са поступним увођењем родно одговорног буџетирања.</w:t>
      </w:r>
      <w:r w:rsidR="00262B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</w:p>
    <w:p w:rsidR="00262BF2" w:rsidRDefault="00CA28B8" w:rsidP="005F35A2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Госпођа Палуровић је навела да је, ш</w:t>
      </w:r>
      <w:r w:rsidR="00262B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то се тиче транспарентности израде Нацрта одлуке о буџету за 2019. годину, спро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ведена </w:t>
      </w:r>
      <w:r w:rsidR="00262B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јавна расправа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, а да од 2018. године градски одборници могу да прате процес припреме и извршења локалног буџета преко јавног буџетског портала, као и да је план да портал буде доступан свим грађанима.</w:t>
      </w:r>
    </w:p>
    <w:p w:rsidR="005F35A2" w:rsidRDefault="005F35A2" w:rsidP="00985CD8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0B7D80" w:rsidRDefault="000B7D80" w:rsidP="000B7D80">
      <w:pPr>
        <w:contextualSpacing/>
        <w:jc w:val="both"/>
        <w:rPr>
          <w:b/>
        </w:rPr>
      </w:pPr>
      <w:r>
        <w:rPr>
          <w:b/>
          <w:bCs/>
          <w:u w:val="single"/>
          <w:lang w:val="sr-Cyrl-RS"/>
        </w:rPr>
        <w:t>Прва тачка дневног реда</w:t>
      </w:r>
      <w:r>
        <w:rPr>
          <w:b/>
          <w:bCs/>
          <w:lang w:val="sr-Cyrl-RS"/>
        </w:rPr>
        <w:t xml:space="preserve">: </w:t>
      </w:r>
      <w:r w:rsidR="000F5A96" w:rsidRPr="000F5A96">
        <w:rPr>
          <w:b/>
          <w:lang w:val="sr-Cyrl-RS"/>
        </w:rPr>
        <w:t>Представљање извештаја о ревизији финансијских извештаја и правилности пословања Града Крушевца и ефеката спроведених препорука ДРИ</w:t>
      </w:r>
      <w:r>
        <w:rPr>
          <w:b/>
          <w:lang w:val="sr-Cyrl-RS"/>
        </w:rPr>
        <w:t xml:space="preserve"> </w:t>
      </w:r>
    </w:p>
    <w:p w:rsidR="000F5A96" w:rsidRPr="000F5A96" w:rsidRDefault="000F5A96" w:rsidP="000B7D80">
      <w:pPr>
        <w:contextualSpacing/>
        <w:jc w:val="both"/>
        <w:rPr>
          <w:b/>
        </w:rPr>
      </w:pPr>
    </w:p>
    <w:p w:rsidR="00C71094" w:rsidRDefault="000B7D80" w:rsidP="000B7D80">
      <w:pPr>
        <w:contextualSpacing/>
        <w:jc w:val="both"/>
        <w:rPr>
          <w:lang w:val="sr-Cyrl-RS"/>
        </w:rPr>
      </w:pPr>
      <w:r>
        <w:rPr>
          <w:lang w:val="sr-Cyrl-RS"/>
        </w:rPr>
        <w:tab/>
      </w:r>
      <w:r w:rsidR="00C71094">
        <w:rPr>
          <w:lang w:val="sr-Cyrl-RS"/>
        </w:rPr>
        <w:t>Председник Државне ревизорске институције</w:t>
      </w:r>
      <w:r>
        <w:rPr>
          <w:lang w:val="sr-Cyrl-RS"/>
        </w:rPr>
        <w:t xml:space="preserve"> </w:t>
      </w:r>
      <w:r w:rsidR="006C21A7">
        <w:rPr>
          <w:lang w:val="sr-Cyrl-RS"/>
        </w:rPr>
        <w:t>др Душко Пејовић је, представљајући</w:t>
      </w:r>
      <w:r w:rsidR="00C71094">
        <w:rPr>
          <w:lang w:val="sr-Cyrl-RS"/>
        </w:rPr>
        <w:t xml:space="preserve"> и</w:t>
      </w:r>
      <w:r>
        <w:rPr>
          <w:lang w:val="sr-Cyrl-RS"/>
        </w:rPr>
        <w:t>звештај</w:t>
      </w:r>
      <w:r w:rsidR="00C71094">
        <w:rPr>
          <w:lang w:val="sr-Cyrl-RS"/>
        </w:rPr>
        <w:t>е</w:t>
      </w:r>
      <w:r>
        <w:rPr>
          <w:lang w:val="sr-Cyrl-RS"/>
        </w:rPr>
        <w:t xml:space="preserve"> о ревизији </w:t>
      </w:r>
      <w:r w:rsidR="00C71094">
        <w:rPr>
          <w:lang w:val="sr-Cyrl-RS"/>
        </w:rPr>
        <w:t>финансијских извештаја</w:t>
      </w:r>
      <w:r>
        <w:rPr>
          <w:lang w:val="sr-Cyrl-RS"/>
        </w:rPr>
        <w:t xml:space="preserve"> и правилности пословања Града </w:t>
      </w:r>
      <w:r w:rsidR="00C71094">
        <w:rPr>
          <w:lang w:val="sr-Cyrl-RS"/>
        </w:rPr>
        <w:t>Крушевца</w:t>
      </w:r>
      <w:r>
        <w:rPr>
          <w:lang w:val="sr-Cyrl-RS"/>
        </w:rPr>
        <w:t>,</w:t>
      </w:r>
      <w:r w:rsidR="00C71094">
        <w:rPr>
          <w:lang w:val="sr-Cyrl-RS"/>
        </w:rPr>
        <w:t xml:space="preserve"> </w:t>
      </w:r>
      <w:r w:rsidR="006C21A7">
        <w:rPr>
          <w:lang w:val="sr-Cyrl-RS"/>
        </w:rPr>
        <w:t>нагласио да је Крушевац пример напретка у раду након сарадње са ДРИ. Истакао је да су врло близу да финансијски извештаји буду позитивно оцењени, што очекује у овогодишњој ревизији.</w:t>
      </w:r>
    </w:p>
    <w:p w:rsidR="000B7D80" w:rsidRDefault="000B7D80" w:rsidP="000B7D80">
      <w:pPr>
        <w:contextualSpacing/>
        <w:jc w:val="both"/>
      </w:pPr>
      <w:r>
        <w:rPr>
          <w:lang w:val="sr-Cyrl-RS"/>
        </w:rPr>
        <w:tab/>
        <w:t xml:space="preserve">У дискусији су учествовали народни посланици </w:t>
      </w:r>
      <w:r w:rsidR="006C21A7">
        <w:rPr>
          <w:lang w:val="sr-Cyrl-RS"/>
        </w:rPr>
        <w:t>Зоран Деспотовић</w:t>
      </w:r>
      <w:r>
        <w:rPr>
          <w:lang w:val="sr-Cyrl-RS"/>
        </w:rPr>
        <w:t xml:space="preserve">, </w:t>
      </w:r>
      <w:r w:rsidR="00113B0C">
        <w:rPr>
          <w:lang w:val="sr-Cyrl-RS"/>
        </w:rPr>
        <w:t>Горан Ковачевић</w:t>
      </w:r>
      <w:r w:rsidR="001F771E">
        <w:rPr>
          <w:lang w:val="sr-Cyrl-RS"/>
        </w:rPr>
        <w:t xml:space="preserve"> и</w:t>
      </w:r>
      <w:r w:rsidR="00113B0C">
        <w:rPr>
          <w:lang w:val="sr-Cyrl-RS"/>
        </w:rPr>
        <w:t xml:space="preserve"> </w:t>
      </w:r>
      <w:r w:rsidR="001F771E">
        <w:rPr>
          <w:lang w:val="sr-Cyrl-RS"/>
        </w:rPr>
        <w:t xml:space="preserve">Душко </w:t>
      </w:r>
      <w:r w:rsidR="001F771E" w:rsidRPr="001F771E">
        <w:rPr>
          <w:lang w:val="sr-Cyrl-RS"/>
        </w:rPr>
        <w:t>Тарбук</w:t>
      </w:r>
      <w:r>
        <w:rPr>
          <w:lang w:val="sr-Cyrl-RS"/>
        </w:rPr>
        <w:t>. Током дискусије чланови Одбора</w:t>
      </w:r>
      <w:r w:rsidR="00113B0C">
        <w:rPr>
          <w:lang w:val="sr-Cyrl-RS"/>
        </w:rPr>
        <w:t xml:space="preserve"> су разменили мишљење са</w:t>
      </w:r>
      <w:r>
        <w:rPr>
          <w:lang w:val="sr-Cyrl-RS"/>
        </w:rPr>
        <w:t xml:space="preserve"> </w:t>
      </w:r>
      <w:r w:rsidR="00113B0C">
        <w:rPr>
          <w:lang w:val="sr-Cyrl-RS"/>
        </w:rPr>
        <w:t>председником</w:t>
      </w:r>
      <w:r>
        <w:rPr>
          <w:lang w:val="sr-Cyrl-RS"/>
        </w:rPr>
        <w:t xml:space="preserve"> ДРИ </w:t>
      </w:r>
      <w:r w:rsidR="00113B0C">
        <w:rPr>
          <w:lang w:val="sr-Cyrl-RS"/>
        </w:rPr>
        <w:t>Душком Пејовићем, као и са градоначелником Града Крушевца госпођом Јасмином Палуровић.</w:t>
      </w:r>
      <w:r w:rsidR="001F771E">
        <w:rPr>
          <w:lang w:val="sr-Cyrl-RS"/>
        </w:rPr>
        <w:t xml:space="preserve"> </w:t>
      </w:r>
    </w:p>
    <w:p w:rsidR="000B7D80" w:rsidRDefault="000B7D80" w:rsidP="000B7D80">
      <w:pPr>
        <w:contextualSpacing/>
        <w:jc w:val="both"/>
        <w:rPr>
          <w:lang w:val="sr-Cyrl-RS"/>
        </w:rPr>
      </w:pPr>
    </w:p>
    <w:p w:rsidR="00282D2B" w:rsidRPr="00282D2B" w:rsidRDefault="000B7D80" w:rsidP="000B7D80">
      <w:pPr>
        <w:contextualSpacing/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Друга тачка дневног реда:</w:t>
      </w:r>
      <w:r>
        <w:rPr>
          <w:b/>
          <w:lang w:val="sr-Cyrl-RS"/>
        </w:rPr>
        <w:t xml:space="preserve"> </w:t>
      </w:r>
      <w:r w:rsidR="00433F00" w:rsidRPr="00433F00">
        <w:rPr>
          <w:b/>
          <w:lang w:val="sr-Cyrl-RS"/>
        </w:rPr>
        <w:t>Разматрање Извештаја Пододбора за разматрање извештаја о обављеним ревизијама Државне ревизорске институције о разматрању секторских извештаја Државне ревизорске институције, са предлогом закључака</w:t>
      </w:r>
    </w:p>
    <w:p w:rsidR="00282D2B" w:rsidRDefault="00282D2B" w:rsidP="00282D2B">
      <w:pPr>
        <w:spacing w:before="120"/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>У оквиру друге</w:t>
      </w:r>
      <w:r w:rsidRPr="00282D2B">
        <w:rPr>
          <w:lang w:val="sr-Cyrl-RS"/>
        </w:rPr>
        <w:t xml:space="preserve"> тачке дневног реда</w:t>
      </w:r>
      <w:r>
        <w:rPr>
          <w:lang w:val="sr-Cyrl-RS"/>
        </w:rPr>
        <w:t xml:space="preserve"> </w:t>
      </w:r>
      <w:r w:rsidRPr="00282D2B">
        <w:rPr>
          <w:lang w:val="sr-Cyrl-RS"/>
        </w:rPr>
        <w:t>Пододбор за разматрање извештаја о обављеним ревизијама Државне ревизорске институције</w:t>
      </w:r>
      <w:r>
        <w:rPr>
          <w:lang w:val="sr-Cyrl-RS"/>
        </w:rPr>
        <w:t xml:space="preserve"> одржао је</w:t>
      </w:r>
      <w:r w:rsidRPr="00282D2B">
        <w:rPr>
          <w:lang w:val="sr-Cyrl-RS"/>
        </w:rPr>
        <w:t xml:space="preserve"> седницу. Седници Пододбора је председавао</w:t>
      </w:r>
      <w:r w:rsidR="00C7742B">
        <w:rPr>
          <w:lang w:val="sr-Cyrl-RS"/>
        </w:rPr>
        <w:t xml:space="preserve"> Милан Лапчевић, члан Пододбора.</w:t>
      </w:r>
    </w:p>
    <w:p w:rsidR="00E2434D" w:rsidRPr="00E2434D" w:rsidRDefault="00E2434D" w:rsidP="00E2434D">
      <w:pPr>
        <w:spacing w:before="120"/>
        <w:ind w:firstLine="720"/>
        <w:contextualSpacing/>
        <w:jc w:val="both"/>
        <w:rPr>
          <w:rFonts w:eastAsia="Calibri"/>
          <w:color w:val="000000" w:themeColor="text1"/>
          <w:sz w:val="28"/>
          <w:szCs w:val="28"/>
          <w:lang w:val="sr-Cyrl-RS"/>
        </w:rPr>
      </w:pPr>
      <w:r>
        <w:rPr>
          <w:lang w:val="sr-Cyrl-RS"/>
        </w:rPr>
        <w:lastRenderedPageBreak/>
        <w:t xml:space="preserve">На седници Пододбора размотрено је шест секторских извештаја ДРИ. Секторске извештаје </w:t>
      </w:r>
      <w:r w:rsidRPr="002A21A1">
        <w:rPr>
          <w:lang w:val="sr-Cyrl-RS"/>
        </w:rPr>
        <w:t>Државне ревизорске институције</w:t>
      </w:r>
      <w:r>
        <w:rPr>
          <w:lang w:val="sr-Cyrl-RS"/>
        </w:rPr>
        <w:t xml:space="preserve"> су представили врховни и овлашћени државни ревизори.</w:t>
      </w:r>
    </w:p>
    <w:p w:rsidR="004D11FE" w:rsidRDefault="005B711C" w:rsidP="000B7D80">
      <w:pPr>
        <w:contextualSpacing/>
        <w:jc w:val="both"/>
        <w:rPr>
          <w:lang w:val="sr-Cyrl-RS"/>
        </w:rPr>
      </w:pPr>
      <w:r>
        <w:rPr>
          <w:lang w:val="sr-Cyrl-RS"/>
        </w:rPr>
        <w:tab/>
        <w:t>Извештај о раду Сектора за ревизију буџета и буџетских фондова Републи</w:t>
      </w:r>
      <w:r w:rsidR="00AC73A0">
        <w:rPr>
          <w:lang w:val="sr-Cyrl-RS"/>
        </w:rPr>
        <w:t>ке Србије образложио је Данимир</w:t>
      </w:r>
      <w:r>
        <w:rPr>
          <w:lang w:val="sr-Cyrl-RS"/>
        </w:rPr>
        <w:t xml:space="preserve"> Вулино</w:t>
      </w:r>
      <w:r w:rsidR="00AC73A0">
        <w:rPr>
          <w:lang w:val="sr-Cyrl-RS"/>
        </w:rPr>
        <w:t>вић</w:t>
      </w:r>
      <w:r>
        <w:rPr>
          <w:lang w:val="sr-Cyrl-RS"/>
        </w:rPr>
        <w:t xml:space="preserve">, врховни државни ревизор, наводећи да је у 2018. години Сектор вршио ревизију финансијских извештаја и правилности пословања, ревизију правилности пословања </w:t>
      </w:r>
      <w:r w:rsidR="000E25C5">
        <w:rPr>
          <w:lang w:val="sr-Cyrl-RS"/>
        </w:rPr>
        <w:t>и ревизију послеревизионих извештаја, као и да је урађено укупно 53 ревизорска производа</w:t>
      </w:r>
      <w:r w:rsidR="00E35239">
        <w:rPr>
          <w:lang w:val="sr-Cyrl-RS"/>
        </w:rPr>
        <w:t>,</w:t>
      </w:r>
      <w:r w:rsidR="000E25C5">
        <w:rPr>
          <w:lang w:val="sr-Cyrl-RS"/>
        </w:rPr>
        <w:t xml:space="preserve"> од чега 19 извештаја о ревизији финансијских извештаја и правилности пословања, девет извештаја о ревизији правилности пословања, један Извештај о ревизији одазивних извештаја и 24 послеревизионих извештаја код укупно 28 субјекта ревизије.</w:t>
      </w:r>
    </w:p>
    <w:p w:rsidR="004B3797" w:rsidRDefault="004B3797" w:rsidP="000B7D80">
      <w:pPr>
        <w:contextualSpacing/>
        <w:jc w:val="both"/>
        <w:rPr>
          <w:lang w:val="sr-Cyrl-RS"/>
        </w:rPr>
      </w:pPr>
      <w:r>
        <w:rPr>
          <w:lang w:val="sr-Cyrl-RS"/>
        </w:rPr>
        <w:tab/>
        <w:t xml:space="preserve">Извештај о раду Сектора за ревизију буџета локалних власти представила је Стојанка Миловановић, врховни државни ревизор. </w:t>
      </w:r>
      <w:r w:rsidR="00987A7B">
        <w:rPr>
          <w:lang w:val="sr-Cyrl-RS"/>
        </w:rPr>
        <w:t>Навела је да је Сектор у 2018. години спроводио комбиноване ревизије финансијских извештаја и ревизије правилности пословања, с тим да је Инс</w:t>
      </w:r>
      <w:r w:rsidR="00F6686B">
        <w:rPr>
          <w:lang w:val="sr-Cyrl-RS"/>
        </w:rPr>
        <w:t>титуција давала ми</w:t>
      </w:r>
      <w:r w:rsidR="004613F0">
        <w:rPr>
          <w:lang w:val="sr-Cyrl-RS"/>
        </w:rPr>
        <w:t>шљење посебно за сваку ревизију, као и да је први пут посебно спроведена ревизија правилности пословања на бази ризика</w:t>
      </w:r>
      <w:r w:rsidR="004F15DB">
        <w:rPr>
          <w:lang w:val="sr-Cyrl-RS"/>
        </w:rPr>
        <w:t xml:space="preserve"> у три области: исплата запосленима, преузимање обавеза изнад одобрене апропријације и неправилности у области јавних набавки.</w:t>
      </w:r>
      <w:r w:rsidR="009337AD">
        <w:rPr>
          <w:lang w:val="sr-Cyrl-RS"/>
        </w:rPr>
        <w:t xml:space="preserve"> Такође је навела да је Сектор је спроводио и ревизију одазивних извештаја и сачињавао је послеревизиони извештај.</w:t>
      </w:r>
      <w:r w:rsidR="001437FE">
        <w:rPr>
          <w:lang w:val="sr-Cyrl-RS"/>
        </w:rPr>
        <w:t xml:space="preserve"> Изнела је да је укупан број у 2018. години 228 ревизор</w:t>
      </w:r>
      <w:r w:rsidR="00EA013F">
        <w:rPr>
          <w:lang w:val="sr-Cyrl-RS"/>
        </w:rPr>
        <w:t>ских производа, од чега је 68 извештаја о ревизији финансијских извештаја и правилности пословања, 27 извештаја о ревизији правилности пословања, 14 извештаја о ревизији одазивних извештаја и 114 послеревизионих извештаја</w:t>
      </w:r>
      <w:r w:rsidR="003819D1">
        <w:rPr>
          <w:lang w:val="sr-Cyrl-RS"/>
        </w:rPr>
        <w:t>.</w:t>
      </w:r>
    </w:p>
    <w:p w:rsidR="00A568B6" w:rsidRDefault="003819D1" w:rsidP="00A568B6">
      <w:pPr>
        <w:contextualSpacing/>
        <w:jc w:val="both"/>
        <w:rPr>
          <w:lang w:val="sr-Cyrl-RS"/>
        </w:rPr>
      </w:pPr>
      <w:r>
        <w:rPr>
          <w:lang w:val="sr-Cyrl-RS"/>
        </w:rPr>
        <w:tab/>
      </w:r>
      <w:r w:rsidR="00A568B6">
        <w:rPr>
          <w:lang w:val="sr-Cyrl-RS"/>
        </w:rPr>
        <w:t>Снежана Трњаковић</w:t>
      </w:r>
      <w:r w:rsidR="008B15E1">
        <w:rPr>
          <w:lang w:val="sr-Cyrl-RS"/>
        </w:rPr>
        <w:t>, врховни државни ревизор,</w:t>
      </w:r>
      <w:r w:rsidR="00A568B6">
        <w:rPr>
          <w:lang w:val="sr-Cyrl-RS"/>
        </w:rPr>
        <w:t xml:space="preserve"> је представила Извештај о раду Сектора за </w:t>
      </w:r>
      <w:r>
        <w:rPr>
          <w:lang w:val="sr-Cyrl-RS"/>
        </w:rPr>
        <w:t>ревизију организације</w:t>
      </w:r>
      <w:r w:rsidRPr="003819D1">
        <w:rPr>
          <w:lang w:val="sr-Cyrl-RS"/>
        </w:rPr>
        <w:t xml:space="preserve"> обавезног социјалног осигурања</w:t>
      </w:r>
      <w:r w:rsidR="00A568B6">
        <w:rPr>
          <w:lang w:val="sr-Cyrl-RS"/>
        </w:rPr>
        <w:t>, износећи да је било 49 ревизорских производа од чега 18 извештаја о ревизији финансијских извештаја и правилности пословања, девет извештаја о ревизији правилности пословања, четири извештаја о ревизији одазивних извештаја и 18 послеревизионих извешт</w:t>
      </w:r>
      <w:r w:rsidR="007612C2">
        <w:rPr>
          <w:lang w:val="sr-Cyrl-RS"/>
        </w:rPr>
        <w:t>аја.</w:t>
      </w:r>
    </w:p>
    <w:p w:rsidR="00694D87" w:rsidRDefault="00010A85" w:rsidP="00694D87">
      <w:pPr>
        <w:contextualSpacing/>
        <w:jc w:val="both"/>
        <w:rPr>
          <w:lang w:val="sr-Cyrl-RS"/>
        </w:rPr>
      </w:pPr>
      <w:r>
        <w:rPr>
          <w:lang w:val="sr-Cyrl-RS"/>
        </w:rPr>
        <w:tab/>
        <w:t xml:space="preserve"> </w:t>
      </w:r>
      <w:r w:rsidR="00A92CBC">
        <w:rPr>
          <w:lang w:val="sr-Cyrl-RS"/>
        </w:rPr>
        <w:t xml:space="preserve">Слободан </w:t>
      </w:r>
      <w:r w:rsidR="005E2A9E">
        <w:rPr>
          <w:lang w:val="sr-Cyrl-RS"/>
        </w:rPr>
        <w:t>Мијаиловић</w:t>
      </w:r>
      <w:r w:rsidR="008B15E1">
        <w:rPr>
          <w:lang w:val="sr-Cyrl-RS"/>
        </w:rPr>
        <w:t>, врховни државни ревизор,</w:t>
      </w:r>
      <w:r w:rsidR="005E2A9E">
        <w:rPr>
          <w:lang w:val="sr-Cyrl-RS"/>
        </w:rPr>
        <w:t xml:space="preserve"> образложио</w:t>
      </w:r>
      <w:r w:rsidR="00A92CBC">
        <w:rPr>
          <w:lang w:val="sr-Cyrl-RS"/>
        </w:rPr>
        <w:t xml:space="preserve"> је и</w:t>
      </w:r>
      <w:r>
        <w:rPr>
          <w:lang w:val="sr-Cyrl-RS"/>
        </w:rPr>
        <w:t>звештај Сектора за ревизију</w:t>
      </w:r>
      <w:r w:rsidR="00A92CBC">
        <w:rPr>
          <w:lang w:val="sr-Cyrl-RS"/>
        </w:rPr>
        <w:t xml:space="preserve"> јавних предузећа, привредних друштава и других правних лица.</w:t>
      </w:r>
      <w:r w:rsidR="00694D87">
        <w:rPr>
          <w:lang w:val="sr-Cyrl-RS"/>
        </w:rPr>
        <w:t xml:space="preserve"> Навео је да је Сектор у 2018. години издао 79 ревизорских производа од којих је 27 извештаја о ревизији финансијских извештаја и правилности пословања, 13 извештаја о ревизији правилности пословања, један Извештаја о ревизији одазивних извештаја и 38 послеревизионих извештаја</w:t>
      </w:r>
      <w:r w:rsidR="001D62E3">
        <w:rPr>
          <w:lang w:val="sr-Cyrl-RS"/>
        </w:rPr>
        <w:t xml:space="preserve"> к</w:t>
      </w:r>
      <w:r w:rsidR="00CA57AE">
        <w:rPr>
          <w:lang w:val="sr-Cyrl-RS"/>
        </w:rPr>
        <w:t xml:space="preserve">од укупно 40 субјеката ревизије, и то 28 јавно комуналних предузећа, седам друштава капитала, четири </w:t>
      </w:r>
      <w:r w:rsidR="00BD3801">
        <w:rPr>
          <w:lang w:val="sr-Cyrl-RS"/>
        </w:rPr>
        <w:t>јавна предузећа и један установа.</w:t>
      </w:r>
    </w:p>
    <w:p w:rsidR="005B711C" w:rsidRPr="003819D1" w:rsidRDefault="00CB20A0" w:rsidP="00CB20A0">
      <w:pPr>
        <w:contextualSpacing/>
        <w:jc w:val="both"/>
        <w:rPr>
          <w:lang w:val="sr-Cyrl-RS"/>
        </w:rPr>
      </w:pPr>
      <w:r>
        <w:rPr>
          <w:lang w:val="sr-Cyrl-RS"/>
        </w:rPr>
        <w:tab/>
        <w:t xml:space="preserve">Извештај Сектора за </w:t>
      </w:r>
      <w:r w:rsidR="000075E7">
        <w:rPr>
          <w:lang w:val="sr-Cyrl-RS"/>
        </w:rPr>
        <w:t>ревизију Народне банке Србије, јавних агенција и других корисника јавних средстава</w:t>
      </w:r>
      <w:r w:rsidR="008B15E1">
        <w:rPr>
          <w:lang w:val="sr-Cyrl-RS"/>
        </w:rPr>
        <w:t xml:space="preserve"> представио је Жарко Ризнић, врховни државни ревизор</w:t>
      </w:r>
      <w:r w:rsidR="009B1D7F">
        <w:rPr>
          <w:lang w:val="sr-Cyrl-RS"/>
        </w:rPr>
        <w:t xml:space="preserve">, наводећи да је Сектор у 2018. години </w:t>
      </w:r>
      <w:r w:rsidR="00F44ACB">
        <w:rPr>
          <w:lang w:val="sr-Cyrl-RS"/>
        </w:rPr>
        <w:t>спровео све планиране ревизије, односно обухваћени су финансијски извештаји и правилност пословања девет субјеката резије, односно да је спроведено девет извештаја о ревизији финансијских извештаја, девет извештаја о ревизији правилности пословања, сачињено је 12 послеревизионих извештаја</w:t>
      </w:r>
      <w:r w:rsidR="007D0271">
        <w:rPr>
          <w:lang w:val="sr-Cyrl-RS"/>
        </w:rPr>
        <w:t xml:space="preserve"> по одазивним извештајима који су примљени у 2018. години.</w:t>
      </w:r>
    </w:p>
    <w:p w:rsidR="00681AA9" w:rsidRDefault="00C96133" w:rsidP="008B15E1">
      <w:pPr>
        <w:contextualSpacing/>
        <w:jc w:val="both"/>
        <w:rPr>
          <w:lang w:val="sr-Cyrl-RS"/>
        </w:rPr>
      </w:pPr>
      <w:r>
        <w:rPr>
          <w:lang w:val="sr-Cyrl-RS"/>
        </w:rPr>
        <w:tab/>
        <w:t>Извештај Сектора за ревизију сврсисходности пословања представио ј</w:t>
      </w:r>
      <w:r w:rsidR="00D339E4">
        <w:rPr>
          <w:lang w:val="sr-Cyrl-RS"/>
        </w:rPr>
        <w:t xml:space="preserve">е Душко Пејовић, председник ДРИ и образложио да се у оквиру тог сектора налазе два извештаја, као и да се за ову годину планира таквих дванаест извештаја. </w:t>
      </w:r>
      <w:r w:rsidR="00EC5142">
        <w:rPr>
          <w:lang w:val="sr-Cyrl-RS"/>
        </w:rPr>
        <w:t>Навео је да је п</w:t>
      </w:r>
      <w:r w:rsidR="00D339E4">
        <w:rPr>
          <w:lang w:val="sr-Cyrl-RS"/>
        </w:rPr>
        <w:t>рви субвенције које су локалне самоуправе дале својим јавним предузећима, а ревизија је имала за циљ да утврди да ли локалне самоуправе правилно</w:t>
      </w:r>
      <w:r w:rsidR="00AC3170">
        <w:rPr>
          <w:lang w:val="sr-Cyrl-RS"/>
        </w:rPr>
        <w:t xml:space="preserve"> и потпуно</w:t>
      </w:r>
      <w:r w:rsidR="00D339E4">
        <w:rPr>
          <w:lang w:val="sr-Cyrl-RS"/>
        </w:rPr>
        <w:t xml:space="preserve"> планирају та средства, прате реализацију и к</w:t>
      </w:r>
      <w:r w:rsidR="00AC3170">
        <w:rPr>
          <w:lang w:val="sr-Cyrl-RS"/>
        </w:rPr>
        <w:t>онтролишу</w:t>
      </w:r>
      <w:r w:rsidR="00D339E4">
        <w:rPr>
          <w:lang w:val="sr-Cyrl-RS"/>
        </w:rPr>
        <w:t>.</w:t>
      </w:r>
      <w:r w:rsidR="00103007">
        <w:rPr>
          <w:lang w:val="sr-Cyrl-RS"/>
        </w:rPr>
        <w:t xml:space="preserve"> Такође је образложио други извештај ревизије који се тиче противградне заштите у Републици Србији</w:t>
      </w:r>
      <w:r w:rsidR="00827DBE">
        <w:rPr>
          <w:lang w:val="sr-Cyrl-RS"/>
        </w:rPr>
        <w:t xml:space="preserve">, која је имала за циљ да се испита да ли се ефикаснијим спровођењем мера противградне </w:t>
      </w:r>
      <w:r w:rsidR="00827DBE">
        <w:rPr>
          <w:lang w:val="sr-Cyrl-RS"/>
        </w:rPr>
        <w:lastRenderedPageBreak/>
        <w:t>заштите и комбиновањем активне и пасивне заштите може смањити штета од града и постићи боља заштита пољопри</w:t>
      </w:r>
      <w:r w:rsidR="00C9431A">
        <w:rPr>
          <w:lang w:val="sr-Cyrl-RS"/>
        </w:rPr>
        <w:t>вредног производа и произвођача.</w:t>
      </w:r>
    </w:p>
    <w:p w:rsidR="000B7D80" w:rsidRDefault="000B7D80" w:rsidP="000B7D80">
      <w:pPr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>У дискусији су учествовали наро</w:t>
      </w:r>
      <w:r w:rsidR="0021278A">
        <w:rPr>
          <w:lang w:val="sr-Cyrl-RS"/>
        </w:rPr>
        <w:t xml:space="preserve">дни посланици </w:t>
      </w:r>
      <w:r>
        <w:rPr>
          <w:lang w:val="sr-Cyrl-RS"/>
        </w:rPr>
        <w:t>Горан Ковачевић и</w:t>
      </w:r>
      <w:r w:rsidR="00C9431A">
        <w:rPr>
          <w:lang w:val="sr-Cyrl-RS"/>
        </w:rPr>
        <w:t xml:space="preserve"> Зоран Бојанић</w:t>
      </w:r>
      <w:r>
        <w:rPr>
          <w:lang w:val="sr-Cyrl-RS"/>
        </w:rPr>
        <w:t>. Т</w:t>
      </w:r>
      <w:r w:rsidR="00C9431A">
        <w:rPr>
          <w:lang w:val="sr-Cyrl-RS"/>
        </w:rPr>
        <w:t>оком дискусије чланови Одбора и Душко Пејовић, председник</w:t>
      </w:r>
      <w:r>
        <w:rPr>
          <w:lang w:val="sr-Cyrl-RS"/>
        </w:rPr>
        <w:t xml:space="preserve"> ДРИ</w:t>
      </w:r>
      <w:r w:rsidR="00C9431A">
        <w:rPr>
          <w:lang w:val="sr-Cyrl-RS"/>
        </w:rPr>
        <w:t>,</w:t>
      </w:r>
      <w:r>
        <w:rPr>
          <w:lang w:val="sr-Cyrl-RS"/>
        </w:rPr>
        <w:t xml:space="preserve"> разменили су мишљење и ставове о представљеним  секторским извештајима.</w:t>
      </w:r>
    </w:p>
    <w:p w:rsidR="000B7D80" w:rsidRDefault="00C52B66" w:rsidP="000B7D80">
      <w:pPr>
        <w:contextualSpacing/>
        <w:jc w:val="both"/>
        <w:rPr>
          <w:lang w:val="sr-Cyrl-RS"/>
        </w:rPr>
      </w:pPr>
      <w:r>
        <w:rPr>
          <w:lang w:val="sr-Cyrl-RS"/>
        </w:rPr>
        <w:tab/>
        <w:t>Председавајући Пододбора Милан Л</w:t>
      </w:r>
      <w:r w:rsidR="00282D2B">
        <w:rPr>
          <w:lang w:val="sr-Cyrl-RS"/>
        </w:rPr>
        <w:t>апчевић предложио је Одбору дa</w:t>
      </w:r>
      <w:r w:rsidR="00C618BE">
        <w:rPr>
          <w:lang w:val="sr-Cyrl-RS"/>
        </w:rPr>
        <w:t xml:space="preserve"> </w:t>
      </w:r>
      <w:r w:rsidR="00953F07">
        <w:rPr>
          <w:lang w:val="sr-Cyrl-RS"/>
        </w:rPr>
        <w:t>усвоји секторске извештаје, након чега је</w:t>
      </w:r>
      <w:r w:rsidR="00E2434D">
        <w:rPr>
          <w:lang w:val="sr-Cyrl-RS"/>
        </w:rPr>
        <w:t xml:space="preserve"> закључио седницу Пододбора.</w:t>
      </w:r>
    </w:p>
    <w:p w:rsidR="00E2434D" w:rsidRDefault="00E2434D" w:rsidP="000B7D80">
      <w:pPr>
        <w:contextualSpacing/>
        <w:jc w:val="both"/>
        <w:rPr>
          <w:lang w:val="sr-Cyrl-RS"/>
        </w:rPr>
      </w:pPr>
    </w:p>
    <w:p w:rsidR="000B7D80" w:rsidRDefault="000B7D80" w:rsidP="000B7D80">
      <w:pPr>
        <w:contextualSpacing/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Трећа тачка дневног реда</w:t>
      </w:r>
      <w:r>
        <w:rPr>
          <w:b/>
          <w:lang w:val="sr-Cyrl-RS"/>
        </w:rPr>
        <w:t>:</w:t>
      </w:r>
      <w:r>
        <w:rPr>
          <w:lang w:val="sr-Cyrl-RS"/>
        </w:rPr>
        <w:t xml:space="preserve"> </w:t>
      </w:r>
      <w:r w:rsidR="00862B0B" w:rsidRPr="00862B0B">
        <w:rPr>
          <w:b/>
          <w:lang w:val="ru-RU"/>
        </w:rPr>
        <w:t xml:space="preserve">Усвајање закључака поводом разматрања </w:t>
      </w:r>
      <w:r w:rsidR="00862B0B" w:rsidRPr="00862B0B">
        <w:rPr>
          <w:b/>
          <w:lang w:val="sr-Cyrl-RS"/>
        </w:rPr>
        <w:t>секторских извештаја Државне ревизорске институције</w:t>
      </w:r>
    </w:p>
    <w:p w:rsidR="00862B0B" w:rsidRDefault="00862B0B" w:rsidP="000B7D80">
      <w:pPr>
        <w:contextualSpacing/>
        <w:jc w:val="both"/>
        <w:rPr>
          <w:b/>
          <w:lang w:val="sr-Cyrl-RS"/>
        </w:rPr>
      </w:pPr>
    </w:p>
    <w:p w:rsidR="005A7D49" w:rsidRDefault="00867C22" w:rsidP="005A7D4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b/>
          <w:lang w:val="sr-Cyrl-RS"/>
        </w:rPr>
        <w:tab/>
      </w:r>
      <w:r w:rsidR="005A7D49">
        <w:rPr>
          <w:rFonts w:ascii="Times New Roman" w:hAnsi="Times New Roman"/>
          <w:sz w:val="24"/>
          <w:szCs w:val="24"/>
          <w:lang w:val="sr-Cyrl-RS"/>
        </w:rPr>
        <w:t xml:space="preserve">На предлог </w:t>
      </w:r>
      <w:r w:rsidR="005A7D49" w:rsidRPr="004617B2">
        <w:rPr>
          <w:rFonts w:ascii="Times New Roman" w:hAnsi="Times New Roman"/>
          <w:sz w:val="24"/>
          <w:szCs w:val="24"/>
          <w:lang w:val="sr-Cyrl-RS"/>
        </w:rPr>
        <w:t>Пододбора за разматрање извештаја о обављеним ревизијама Државне ревизорске институције</w:t>
      </w:r>
      <w:r w:rsidR="00947F77">
        <w:rPr>
          <w:rFonts w:ascii="Times New Roman" w:hAnsi="Times New Roman"/>
          <w:sz w:val="24"/>
          <w:szCs w:val="24"/>
          <w:lang w:val="sr-Cyrl-RS"/>
        </w:rPr>
        <w:t>,</w:t>
      </w:r>
      <w:r w:rsidR="006F0C16">
        <w:rPr>
          <w:rFonts w:ascii="Times New Roman" w:hAnsi="Times New Roman"/>
          <w:sz w:val="24"/>
          <w:szCs w:val="24"/>
          <w:lang w:val="sr-Cyrl-RS"/>
        </w:rPr>
        <w:t xml:space="preserve"> Одбор је једногласно (10 гласова</w:t>
      </w:r>
      <w:r w:rsidR="005A7D49">
        <w:rPr>
          <w:rFonts w:ascii="Times New Roman" w:hAnsi="Times New Roman"/>
          <w:sz w:val="24"/>
          <w:szCs w:val="24"/>
          <w:lang w:val="sr-Cyrl-RS"/>
        </w:rPr>
        <w:t xml:space="preserve"> за) усвојио следеће секторске извештаје ДРИ:</w:t>
      </w:r>
    </w:p>
    <w:p w:rsidR="005A7D49" w:rsidRPr="0084601D" w:rsidRDefault="005A7D49" w:rsidP="005A7D49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Извештај о раду Сектора за ревизију буџета и буџетских </w:t>
      </w:r>
      <w:r w:rsidR="00947F77">
        <w:rPr>
          <w:rFonts w:ascii="Times New Roman" w:hAnsi="Times New Roman"/>
          <w:sz w:val="24"/>
          <w:szCs w:val="24"/>
          <w:lang w:val="sr-Cyrl-RS"/>
        </w:rPr>
        <w:t>фондова Републике Србије за 2018</w:t>
      </w:r>
      <w:r>
        <w:rPr>
          <w:rFonts w:ascii="Times New Roman" w:hAnsi="Times New Roman"/>
          <w:sz w:val="24"/>
          <w:szCs w:val="24"/>
          <w:lang w:val="sr-Cyrl-RS"/>
        </w:rPr>
        <w:t>. годину;</w:t>
      </w:r>
    </w:p>
    <w:p w:rsidR="00E168B7" w:rsidRPr="0084601D" w:rsidRDefault="005A7D49" w:rsidP="00E168B7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Извештај о раду </w:t>
      </w:r>
      <w:r w:rsidR="00E168B7">
        <w:rPr>
          <w:rFonts w:ascii="Times New Roman" w:hAnsi="Times New Roman"/>
          <w:sz w:val="24"/>
          <w:szCs w:val="24"/>
          <w:lang w:val="sr-Cyrl-RS"/>
        </w:rPr>
        <w:t>Сектора за ревизију буџета локалних власти за 2018. годину;</w:t>
      </w:r>
    </w:p>
    <w:p w:rsidR="005A7D49" w:rsidRPr="0084601D" w:rsidRDefault="00E168B7" w:rsidP="005A7D49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Извештај о раду </w:t>
      </w:r>
      <w:r w:rsidR="005A7D49">
        <w:rPr>
          <w:rFonts w:ascii="Times New Roman" w:hAnsi="Times New Roman"/>
          <w:sz w:val="24"/>
          <w:szCs w:val="24"/>
          <w:lang w:val="sr-Cyrl-RS"/>
        </w:rPr>
        <w:t>Сектора за ревизију организација обавез</w:t>
      </w:r>
      <w:r w:rsidR="00947F77">
        <w:rPr>
          <w:rFonts w:ascii="Times New Roman" w:hAnsi="Times New Roman"/>
          <w:sz w:val="24"/>
          <w:szCs w:val="24"/>
          <w:lang w:val="sr-Cyrl-RS"/>
        </w:rPr>
        <w:t>ног социјалног осигурања за 2018</w:t>
      </w:r>
      <w:r w:rsidR="005A7D49">
        <w:rPr>
          <w:rFonts w:ascii="Times New Roman" w:hAnsi="Times New Roman"/>
          <w:sz w:val="24"/>
          <w:szCs w:val="24"/>
          <w:lang w:val="sr-Cyrl-RS"/>
        </w:rPr>
        <w:t>. годину;</w:t>
      </w:r>
    </w:p>
    <w:p w:rsidR="005A7D49" w:rsidRDefault="005A7D49" w:rsidP="000E5F13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E168B7">
        <w:rPr>
          <w:rFonts w:ascii="Times New Roman" w:hAnsi="Times New Roman"/>
          <w:sz w:val="24"/>
          <w:szCs w:val="24"/>
          <w:lang w:val="sr-Cyrl-RS"/>
        </w:rPr>
        <w:t>Извештај о раду Извештај о раду Сектора за ревизију јавних предузећа, привредних друштава и других правних лица, које је основала или има учешће у капиталу других правн</w:t>
      </w:r>
      <w:r w:rsidR="00947F77" w:rsidRPr="00E168B7">
        <w:rPr>
          <w:rFonts w:ascii="Times New Roman" w:hAnsi="Times New Roman"/>
          <w:sz w:val="24"/>
          <w:szCs w:val="24"/>
          <w:lang w:val="sr-Cyrl-RS"/>
        </w:rPr>
        <w:t>их лица Република Србија за 2018</w:t>
      </w:r>
      <w:r w:rsidRPr="00E168B7">
        <w:rPr>
          <w:rFonts w:ascii="Times New Roman" w:hAnsi="Times New Roman"/>
          <w:sz w:val="24"/>
          <w:szCs w:val="24"/>
          <w:lang w:val="sr-Cyrl-RS"/>
        </w:rPr>
        <w:t>. годину;</w:t>
      </w:r>
    </w:p>
    <w:p w:rsidR="00E168B7" w:rsidRPr="00E168B7" w:rsidRDefault="00E168B7" w:rsidP="00E168B7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Извештај о раду Сектора за ревизију Народне банке Србије и јавних агенција и других корисника јавних средстава за 2018. годину;</w:t>
      </w:r>
    </w:p>
    <w:p w:rsidR="005A7D49" w:rsidRDefault="005A7D49" w:rsidP="005A7D49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Извештај о раду Сектора за ревизију сврсисходности </w:t>
      </w:r>
      <w:r w:rsidR="00947F77">
        <w:rPr>
          <w:rFonts w:ascii="Times New Roman" w:hAnsi="Times New Roman"/>
          <w:sz w:val="24"/>
          <w:szCs w:val="24"/>
          <w:lang w:val="sr-Cyrl-RS"/>
        </w:rPr>
        <w:t>пословања за 2018</w:t>
      </w:r>
      <w:r>
        <w:rPr>
          <w:rFonts w:ascii="Times New Roman" w:hAnsi="Times New Roman"/>
          <w:sz w:val="24"/>
          <w:szCs w:val="24"/>
          <w:lang w:val="sr-Cyrl-RS"/>
        </w:rPr>
        <w:t>. годину.</w:t>
      </w:r>
    </w:p>
    <w:p w:rsidR="002A3696" w:rsidRDefault="002A3696" w:rsidP="002A369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158A2" w:rsidRDefault="002A3696" w:rsidP="002A369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Александра Томић, председник Одбора, је констатовала да ће 76. седница, одржана 30. маја, бити прекинута и да се наставља 31. маја, са почетком у 10,00 часова, након чега ће Извештај са предлогом закључка Одбор упутити Н</w:t>
      </w:r>
      <w:r w:rsidR="00CB6DA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>родној скупштини, у складу са одредбом члана 238. Пословника Народне скупштине.</w:t>
      </w:r>
    </w:p>
    <w:p w:rsidR="00133516" w:rsidRDefault="00133516" w:rsidP="002A369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33516" w:rsidRDefault="00133516" w:rsidP="00133516">
      <w:pPr>
        <w:pStyle w:val="NoSpacing"/>
        <w:ind w:firstLine="72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Седница је прекинута у 18,30 часова.</w:t>
      </w:r>
    </w:p>
    <w:p w:rsidR="00133516" w:rsidRDefault="00133516" w:rsidP="002A369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8001C" w:rsidRDefault="0048001C" w:rsidP="002A369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158A2" w:rsidRDefault="0048001C" w:rsidP="00C158A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Другог дана, 31. маја, </w:t>
      </w:r>
      <w:r w:rsidR="002214D6">
        <w:rPr>
          <w:rFonts w:ascii="Times New Roman" w:hAnsi="Times New Roman"/>
          <w:sz w:val="24"/>
          <w:szCs w:val="24"/>
          <w:lang w:val="sr-Cyrl-RS"/>
        </w:rPr>
        <w:t>седница је настављена</w:t>
      </w:r>
      <w:r>
        <w:rPr>
          <w:rFonts w:ascii="Times New Roman" w:hAnsi="Times New Roman"/>
          <w:sz w:val="24"/>
          <w:szCs w:val="24"/>
          <w:lang w:val="sr-Cyrl-RS"/>
        </w:rPr>
        <w:t xml:space="preserve"> у 10,00 часова.</w:t>
      </w:r>
    </w:p>
    <w:p w:rsidR="0048001C" w:rsidRDefault="0048001C" w:rsidP="0048001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Седници је председавала др Александра Томић, председник Одбора.</w:t>
      </w:r>
    </w:p>
    <w:p w:rsidR="0048001C" w:rsidRDefault="0048001C" w:rsidP="00C158A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C158A2" w:rsidRDefault="002A3696" w:rsidP="00C158A2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Четврта тачка дневног </w:t>
      </w:r>
      <w:r w:rsidRPr="002A3696">
        <w:rPr>
          <w:rFonts w:ascii="Times New Roman" w:hAnsi="Times New Roman"/>
          <w:b/>
          <w:sz w:val="24"/>
          <w:szCs w:val="24"/>
          <w:u w:val="single"/>
          <w:lang w:val="sr-Cyrl-RS"/>
        </w:rPr>
        <w:t>реда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C158A2" w:rsidRPr="002A3696">
        <w:rPr>
          <w:rFonts w:ascii="Times New Roman" w:hAnsi="Times New Roman"/>
          <w:b/>
          <w:sz w:val="24"/>
          <w:szCs w:val="24"/>
          <w:lang w:val="sr-Cyrl-RS"/>
        </w:rPr>
        <w:t>Разматрање</w:t>
      </w:r>
      <w:r w:rsidR="00C158A2" w:rsidRPr="00C158A2">
        <w:rPr>
          <w:rFonts w:ascii="Times New Roman" w:hAnsi="Times New Roman"/>
          <w:b/>
          <w:sz w:val="24"/>
          <w:szCs w:val="24"/>
          <w:lang w:val="sr-Cyrl-RS"/>
        </w:rPr>
        <w:t xml:space="preserve">  Извештаја о раду Државне ревизорске институције за 2018. годину</w:t>
      </w:r>
    </w:p>
    <w:p w:rsidR="00FA15C3" w:rsidRDefault="00FA15C3" w:rsidP="00C158A2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867C22" w:rsidRPr="00FA15C3" w:rsidRDefault="00FA15C3" w:rsidP="00FA15C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Председник Одбора Александра Томић подсетила је да је чл. 43. и 45. Закона о ДРИ предвиђено да ДРИ подноси годишњи </w:t>
      </w:r>
      <w:r w:rsidR="0007790C">
        <w:rPr>
          <w:rFonts w:ascii="Times New Roman" w:hAnsi="Times New Roman"/>
          <w:sz w:val="24"/>
          <w:szCs w:val="24"/>
          <w:lang w:val="sr-Cyrl-RS"/>
        </w:rPr>
        <w:t xml:space="preserve">Извештај </w:t>
      </w:r>
      <w:r>
        <w:rPr>
          <w:rFonts w:ascii="Times New Roman" w:hAnsi="Times New Roman"/>
          <w:sz w:val="24"/>
          <w:szCs w:val="24"/>
          <w:lang w:val="sr-Cyrl-RS"/>
        </w:rPr>
        <w:t>о раду Народној скупштини.</w:t>
      </w:r>
    </w:p>
    <w:p w:rsidR="0034509A" w:rsidRPr="0034509A" w:rsidRDefault="000B7D80" w:rsidP="0034509A">
      <w:pPr>
        <w:ind w:firstLine="720"/>
        <w:jc w:val="both"/>
        <w:rPr>
          <w:lang w:val="sr-Cyrl-RS"/>
        </w:rPr>
      </w:pPr>
      <w:r>
        <w:rPr>
          <w:color w:val="000000" w:themeColor="text1"/>
          <w:lang w:val="sr-Cyrl-RS"/>
        </w:rPr>
        <w:t>Рад Држав</w:t>
      </w:r>
      <w:r w:rsidR="002214D6">
        <w:rPr>
          <w:color w:val="000000" w:themeColor="text1"/>
          <w:lang w:val="sr-Cyrl-RS"/>
        </w:rPr>
        <w:t>не ревизорске институције у 2018</w:t>
      </w:r>
      <w:r>
        <w:rPr>
          <w:color w:val="000000" w:themeColor="text1"/>
          <w:lang w:val="sr-Cyrl-RS"/>
        </w:rPr>
        <w:t>. годи</w:t>
      </w:r>
      <w:r w:rsidR="0034509A">
        <w:rPr>
          <w:color w:val="000000" w:themeColor="text1"/>
          <w:lang w:val="sr-Cyrl-RS"/>
        </w:rPr>
        <w:t>ни представио је Душко Пејовић,</w:t>
      </w:r>
      <w:r>
        <w:rPr>
          <w:color w:val="000000" w:themeColor="text1"/>
          <w:lang w:val="sr-Cyrl-RS"/>
        </w:rPr>
        <w:t xml:space="preserve"> председник Институције</w:t>
      </w:r>
      <w:r>
        <w:rPr>
          <w:color w:val="FF0000"/>
          <w:lang w:val="sr-Cyrl-RS"/>
        </w:rPr>
        <w:t>.</w:t>
      </w:r>
      <w:r w:rsidR="002214D6">
        <w:rPr>
          <w:color w:val="FF0000"/>
          <w:lang w:val="sr-Cyrl-RS"/>
        </w:rPr>
        <w:t xml:space="preserve"> </w:t>
      </w:r>
      <w:r w:rsidR="0034509A">
        <w:rPr>
          <w:lang w:val="sr-Cyrl-RS"/>
        </w:rPr>
        <w:t xml:space="preserve">Он је члановима Одбора детаљно представио спроведене ревизије, </w:t>
      </w:r>
      <w:r w:rsidR="00711F0B">
        <w:rPr>
          <w:lang w:val="sr-Cyrl-RS"/>
        </w:rPr>
        <w:t xml:space="preserve">којих је било укупно 209, </w:t>
      </w:r>
      <w:r w:rsidR="0034509A">
        <w:rPr>
          <w:lang w:val="sr-Cyrl-RS"/>
        </w:rPr>
        <w:t xml:space="preserve">изражена мишљења и дате закључке о тим ревизијама, посебно се осврнувши на изражена негативна мишљења. Такође је указао на укупно утврђене грешке и неправилности у поступцима ревизије и </w:t>
      </w:r>
      <w:r w:rsidR="0034509A">
        <w:rPr>
          <w:lang w:val="sr-Cyrl-RS"/>
        </w:rPr>
        <w:lastRenderedPageBreak/>
        <w:t>представио је предузете мере субјеката ревизије у 2018. години, на основу препорука које је ДРИ дала у 2017. години.</w:t>
      </w:r>
    </w:p>
    <w:p w:rsidR="000B7D80" w:rsidRDefault="003D7631" w:rsidP="003D7631">
      <w:pPr>
        <w:ind w:firstLine="720"/>
        <w:jc w:val="both"/>
        <w:rPr>
          <w:lang w:val="sr-Cyrl-RS"/>
        </w:rPr>
      </w:pPr>
      <w:r>
        <w:rPr>
          <w:lang w:val="sr-Cyrl-RS"/>
        </w:rPr>
        <w:t>У дискусији су учествовали народни посланици Зоран Деспотовић, Горан Ковачевић</w:t>
      </w:r>
      <w:r w:rsidR="009F70BB">
        <w:rPr>
          <w:lang w:val="sr-Cyrl-RS"/>
        </w:rPr>
        <w:t xml:space="preserve">, </w:t>
      </w:r>
      <w:r>
        <w:rPr>
          <w:lang w:val="sr-Cyrl-RS"/>
        </w:rPr>
        <w:t xml:space="preserve">Душко </w:t>
      </w:r>
      <w:r w:rsidRPr="001F771E">
        <w:rPr>
          <w:lang w:val="sr-Cyrl-RS"/>
        </w:rPr>
        <w:t>Тарбук</w:t>
      </w:r>
      <w:r w:rsidR="004F3CB9">
        <w:rPr>
          <w:lang w:val="sr-Cyrl-RS"/>
        </w:rPr>
        <w:t xml:space="preserve"> и Момо </w:t>
      </w:r>
      <w:r w:rsidR="009F70BB">
        <w:rPr>
          <w:lang w:val="sr-Cyrl-RS"/>
        </w:rPr>
        <w:t>Чолаковић</w:t>
      </w:r>
      <w:r w:rsidR="004F3CB9">
        <w:rPr>
          <w:lang w:val="sr-Cyrl-RS"/>
        </w:rPr>
        <w:t>.</w:t>
      </w:r>
      <w:r>
        <w:rPr>
          <w:lang w:val="sr-Cyrl-RS"/>
        </w:rPr>
        <w:t xml:space="preserve"> Током дискусије чланови Одбора су разменили мишљење са председником ДРИ Душком Пејовићем.</w:t>
      </w:r>
    </w:p>
    <w:p w:rsidR="003D7631" w:rsidRDefault="003D7631" w:rsidP="000B7D80">
      <w:pPr>
        <w:ind w:firstLine="720"/>
        <w:contextualSpacing/>
        <w:jc w:val="both"/>
        <w:rPr>
          <w:lang w:val="sr-Cyrl-RS"/>
        </w:rPr>
      </w:pPr>
    </w:p>
    <w:p w:rsidR="0007790C" w:rsidRPr="00B76D9D" w:rsidRDefault="0007790C" w:rsidP="0007790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76D9D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средстава, на </w:t>
      </w:r>
      <w:r>
        <w:rPr>
          <w:rFonts w:ascii="Times New Roman" w:hAnsi="Times New Roman"/>
          <w:sz w:val="24"/>
          <w:szCs w:val="24"/>
          <w:lang w:val="sr-Cyrl-RS"/>
        </w:rPr>
        <w:t xml:space="preserve">76. 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седници одржаној </w:t>
      </w:r>
      <w:r>
        <w:rPr>
          <w:rFonts w:ascii="Times New Roman" w:hAnsi="Times New Roman"/>
          <w:sz w:val="24"/>
          <w:szCs w:val="24"/>
          <w:lang w:val="sr-Cyrl-RS"/>
        </w:rPr>
        <w:t>31. маја 2019</w:t>
      </w:r>
      <w:r w:rsidRPr="00B76D9D">
        <w:rPr>
          <w:rFonts w:ascii="Times New Roman" w:hAnsi="Times New Roman"/>
          <w:sz w:val="24"/>
          <w:szCs w:val="24"/>
          <w:lang w:val="sr-Cyrl-RS"/>
        </w:rPr>
        <w:t>.</w:t>
      </w:r>
      <w:r w:rsidRPr="00B76D9D">
        <w:rPr>
          <w:rFonts w:ascii="Times New Roman" w:hAnsi="Times New Roman"/>
          <w:sz w:val="24"/>
          <w:szCs w:val="24"/>
          <w:lang w:val="ru-RU"/>
        </w:rPr>
        <w:t xml:space="preserve"> године, размотрио је </w:t>
      </w:r>
      <w:r w:rsidRPr="00B76D9D">
        <w:rPr>
          <w:rFonts w:ascii="Times New Roman" w:hAnsi="Times New Roman"/>
          <w:sz w:val="24"/>
          <w:szCs w:val="24"/>
          <w:lang w:val="sr-Cyrl-CS"/>
        </w:rPr>
        <w:t>ИЗВЕШТАЈ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О РАДУ ДРЖАВНЕ РЕВИЗОРСКЕ ИНСТИТУЦИЈЕ ЗА </w:t>
      </w:r>
      <w:r w:rsidRPr="00B76D9D">
        <w:rPr>
          <w:rFonts w:ascii="Times New Roman" w:hAnsi="Times New Roman"/>
          <w:sz w:val="24"/>
          <w:szCs w:val="24"/>
          <w:lang w:val="sr-Cyrl-CS"/>
        </w:rPr>
        <w:t>201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B76D9D">
        <w:rPr>
          <w:rFonts w:ascii="Times New Roman" w:hAnsi="Times New Roman"/>
          <w:sz w:val="24"/>
          <w:szCs w:val="24"/>
          <w:lang w:val="sr-Cyrl-CS"/>
        </w:rPr>
        <w:t>. ГОДИНУ</w:t>
      </w:r>
      <w:r>
        <w:rPr>
          <w:rFonts w:ascii="Times New Roman" w:hAnsi="Times New Roman"/>
          <w:sz w:val="24"/>
          <w:szCs w:val="24"/>
          <w:lang w:val="sr-Cyrl-CS"/>
        </w:rPr>
        <w:t xml:space="preserve"> (број 02-1398/19 од 29. марта 2019. године).</w:t>
      </w:r>
    </w:p>
    <w:p w:rsidR="0007790C" w:rsidRPr="00B76D9D" w:rsidRDefault="0007790C" w:rsidP="0007790C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790C" w:rsidRPr="001E2FD3" w:rsidRDefault="0007790C" w:rsidP="0007790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76D9D">
        <w:rPr>
          <w:rFonts w:ascii="Times New Roman" w:hAnsi="Times New Roman"/>
          <w:sz w:val="24"/>
          <w:szCs w:val="24"/>
          <w:lang w:val="ru-RU"/>
        </w:rPr>
        <w:t xml:space="preserve">Седници је присуствовао </w:t>
      </w:r>
      <w:r>
        <w:rPr>
          <w:rFonts w:ascii="Times New Roman" w:hAnsi="Times New Roman"/>
          <w:sz w:val="24"/>
          <w:szCs w:val="24"/>
          <w:lang w:val="ru-RU"/>
        </w:rPr>
        <w:t>др Душко Пејовић</w:t>
      </w:r>
      <w:r w:rsidRPr="00B76D9D">
        <w:rPr>
          <w:rFonts w:ascii="Times New Roman" w:hAnsi="Times New Roman"/>
          <w:sz w:val="24"/>
          <w:szCs w:val="24"/>
          <w:lang w:val="ru-RU"/>
        </w:rPr>
        <w:t xml:space="preserve">, председник Савета Државне </w:t>
      </w:r>
      <w:r>
        <w:rPr>
          <w:rFonts w:ascii="Times New Roman" w:hAnsi="Times New Roman"/>
          <w:sz w:val="24"/>
          <w:szCs w:val="24"/>
          <w:lang w:val="ru-RU"/>
        </w:rPr>
        <w:t>р</w:t>
      </w:r>
      <w:r w:rsidRPr="00B76D9D">
        <w:rPr>
          <w:rFonts w:ascii="Times New Roman" w:hAnsi="Times New Roman"/>
          <w:sz w:val="24"/>
          <w:szCs w:val="24"/>
          <w:lang w:val="ru-RU"/>
        </w:rPr>
        <w:t>евизорске институције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E2FD3">
        <w:rPr>
          <w:rFonts w:ascii="Times New Roman" w:hAnsi="Times New Roman"/>
          <w:sz w:val="24"/>
          <w:szCs w:val="24"/>
          <w:lang w:val="ru-RU"/>
        </w:rPr>
        <w:t>Бојана Митровић, потпредседник Савета,</w:t>
      </w:r>
      <w:r w:rsidRPr="001E2FD3">
        <w:rPr>
          <w:rFonts w:ascii="Times New Roman" w:hAnsi="Times New Roman"/>
          <w:sz w:val="24"/>
          <w:szCs w:val="24"/>
        </w:rPr>
        <w:t xml:space="preserve"> </w:t>
      </w:r>
      <w:r w:rsidRPr="001E2FD3">
        <w:rPr>
          <w:rFonts w:ascii="Times New Roman" w:hAnsi="Times New Roman"/>
          <w:sz w:val="24"/>
          <w:szCs w:val="24"/>
          <w:lang w:val="sr-Cyrl-RS"/>
        </w:rPr>
        <w:t>Невенка Бојанић, Љиљана Димитријевић и Маријана Симовић</w:t>
      </w:r>
      <w:r w:rsidRPr="001E2FD3">
        <w:rPr>
          <w:rFonts w:ascii="Times New Roman" w:hAnsi="Times New Roman"/>
          <w:sz w:val="24"/>
          <w:szCs w:val="24"/>
          <w:lang w:val="ru-RU"/>
        </w:rPr>
        <w:t>, чланови Савета Државне ревизорске институције</w:t>
      </w:r>
      <w:r w:rsidRPr="001E2FD3">
        <w:rPr>
          <w:rFonts w:ascii="Times New Roman" w:hAnsi="Times New Roman"/>
          <w:sz w:val="24"/>
          <w:szCs w:val="24"/>
          <w:lang w:val="sr-Cyrl-RS"/>
        </w:rPr>
        <w:t>.</w:t>
      </w:r>
    </w:p>
    <w:p w:rsidR="0007790C" w:rsidRPr="00B76D9D" w:rsidRDefault="0007790C" w:rsidP="0007790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7790C" w:rsidRPr="00B76D9D" w:rsidRDefault="0007790C" w:rsidP="0007790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76D9D">
        <w:rPr>
          <w:rFonts w:ascii="Times New Roman" w:hAnsi="Times New Roman"/>
          <w:sz w:val="24"/>
          <w:szCs w:val="24"/>
          <w:lang w:val="sr-Cyrl-RS"/>
        </w:rPr>
        <w:t>На основу члана 238. став 2. Пословника Народне скупштине, Одбор за финансије, републички буџет и контролу трошења јавних средстава подноси</w:t>
      </w:r>
    </w:p>
    <w:p w:rsidR="0007790C" w:rsidRPr="00B76D9D" w:rsidRDefault="0007790C" w:rsidP="0007790C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7790C" w:rsidRPr="00B76D9D" w:rsidRDefault="0007790C" w:rsidP="0007790C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7790C" w:rsidRDefault="0007790C" w:rsidP="0007790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76D9D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07790C" w:rsidRPr="00B76D9D" w:rsidRDefault="0007790C" w:rsidP="0007790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7790C" w:rsidRPr="00B76D9D" w:rsidRDefault="0007790C" w:rsidP="0007790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7790C" w:rsidRPr="00B76D9D" w:rsidRDefault="0007790C" w:rsidP="0059751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76D9D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 </w:t>
      </w:r>
      <w:r w:rsidRPr="00B76D9D">
        <w:rPr>
          <w:rFonts w:ascii="Times New Roman" w:hAnsi="Times New Roman"/>
          <w:sz w:val="24"/>
          <w:szCs w:val="24"/>
          <w:lang w:val="ru-RU"/>
        </w:rPr>
        <w:t>размотрио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је, у складу са чланом 238. Пословника Народне скупштине, </w:t>
      </w:r>
      <w:r w:rsidRPr="00B76D9D">
        <w:rPr>
          <w:rFonts w:ascii="Times New Roman" w:hAnsi="Times New Roman"/>
          <w:sz w:val="24"/>
          <w:szCs w:val="24"/>
          <w:lang w:val="sr-Cyrl-CS"/>
        </w:rPr>
        <w:t>Извештај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о раду </w:t>
      </w:r>
      <w:r w:rsidRPr="00B76D9D">
        <w:rPr>
          <w:rFonts w:ascii="Times New Roman" w:hAnsi="Times New Roman"/>
          <w:sz w:val="24"/>
          <w:szCs w:val="24"/>
          <w:lang w:val="ru-RU"/>
        </w:rPr>
        <w:t>Државне ревизорске институције</w:t>
      </w:r>
      <w:r w:rsidRPr="00B76D9D">
        <w:rPr>
          <w:rFonts w:ascii="Times New Roman" w:hAnsi="Times New Roman"/>
          <w:sz w:val="24"/>
          <w:szCs w:val="24"/>
          <w:lang w:val="sr-Cyrl-CS"/>
        </w:rPr>
        <w:t xml:space="preserve"> за 201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B76D9D">
        <w:rPr>
          <w:rFonts w:ascii="Times New Roman" w:hAnsi="Times New Roman"/>
          <w:sz w:val="24"/>
          <w:szCs w:val="24"/>
          <w:lang w:val="sr-Cyrl-CS"/>
        </w:rPr>
        <w:t>. годину,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76D9D">
        <w:rPr>
          <w:rFonts w:ascii="Times New Roman" w:hAnsi="Times New Roman"/>
          <w:sz w:val="24"/>
          <w:szCs w:val="24"/>
          <w:lang w:val="sr-Cyrl-CS"/>
        </w:rPr>
        <w:t xml:space="preserve">који је поднет </w:t>
      </w:r>
      <w:r w:rsidRPr="00B76D9D">
        <w:rPr>
          <w:rFonts w:ascii="Times New Roman" w:hAnsi="Times New Roman"/>
          <w:sz w:val="24"/>
          <w:szCs w:val="24"/>
          <w:lang w:val="sr-Cyrl-RS"/>
        </w:rPr>
        <w:t>Народној скупштини на основу члана 43. став 1. тачка 1</w:t>
      </w:r>
      <w:r>
        <w:rPr>
          <w:rFonts w:ascii="Times New Roman" w:hAnsi="Times New Roman"/>
          <w:sz w:val="24"/>
          <w:szCs w:val="24"/>
          <w:lang w:val="sr-Cyrl-RS"/>
        </w:rPr>
        <w:t>)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и члана 45. Закона о државној ревизорској институцији.</w:t>
      </w:r>
    </w:p>
    <w:p w:rsidR="0007790C" w:rsidRPr="00B76D9D" w:rsidRDefault="0007790C" w:rsidP="0007790C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7790C" w:rsidRPr="00B76D9D" w:rsidRDefault="0007790C" w:rsidP="0059751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76D9D">
        <w:rPr>
          <w:rFonts w:ascii="Times New Roman" w:hAnsi="Times New Roman"/>
          <w:sz w:val="24"/>
          <w:szCs w:val="24"/>
          <w:lang w:val="sr-Cyrl-RS"/>
        </w:rPr>
        <w:t xml:space="preserve">Одбор је, поводом разматрања </w:t>
      </w:r>
      <w:r w:rsidRPr="00B76D9D">
        <w:rPr>
          <w:rFonts w:ascii="Times New Roman" w:hAnsi="Times New Roman"/>
          <w:sz w:val="24"/>
          <w:szCs w:val="24"/>
          <w:lang w:val="sr-Cyrl-CS"/>
        </w:rPr>
        <w:t>Извештаја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о раду Државне ревизорске институције за 201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 w:rsidRPr="00B76D9D">
        <w:rPr>
          <w:rFonts w:ascii="Times New Roman" w:hAnsi="Times New Roman"/>
          <w:sz w:val="24"/>
          <w:szCs w:val="24"/>
          <w:lang w:val="sr-Cyrl-RS"/>
        </w:rPr>
        <w:t>. годину</w:t>
      </w:r>
      <w:r w:rsidRPr="00B76D9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B76D9D">
        <w:rPr>
          <w:rFonts w:ascii="Times New Roman" w:hAnsi="Times New Roman"/>
          <w:sz w:val="24"/>
          <w:szCs w:val="24"/>
          <w:lang w:val="sr-Cyrl-RS"/>
        </w:rPr>
        <w:t>утврдио Предлог закључка који доставља Народној скупштини на разматрање и усвајање.</w:t>
      </w:r>
    </w:p>
    <w:p w:rsidR="0007790C" w:rsidRPr="00B76D9D" w:rsidRDefault="0007790C" w:rsidP="0007790C">
      <w:pPr>
        <w:pStyle w:val="NoSpacing"/>
        <w:ind w:firstLine="1440"/>
        <w:jc w:val="both"/>
        <w:rPr>
          <w:rFonts w:ascii="Times New Roman" w:hAnsi="Times New Roman"/>
          <w:sz w:val="24"/>
          <w:szCs w:val="24"/>
        </w:rPr>
      </w:pPr>
    </w:p>
    <w:p w:rsidR="0007790C" w:rsidRDefault="0007790C" w:rsidP="0059751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76D9D">
        <w:rPr>
          <w:rFonts w:ascii="Times New Roman" w:hAnsi="Times New Roman"/>
          <w:sz w:val="24"/>
          <w:szCs w:val="24"/>
          <w:lang w:val="sr-Cyrl-RS"/>
        </w:rPr>
        <w:t>За известиоца Одбора и представника предлагача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B76D9D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223A4E" w:rsidRDefault="00223A4E" w:rsidP="0059751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23A4E" w:rsidRDefault="00223A4E" w:rsidP="0059751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23A4E" w:rsidRDefault="00223A4E" w:rsidP="0059751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23A4E" w:rsidRDefault="00223A4E" w:rsidP="00223A4E">
      <w:pPr>
        <w:rPr>
          <w:lang w:val="sr-Cyrl-RS"/>
        </w:rPr>
      </w:pPr>
    </w:p>
    <w:p w:rsidR="00223A4E" w:rsidRDefault="00223A4E" w:rsidP="00223A4E">
      <w:pPr>
        <w:ind w:left="6480" w:firstLine="720"/>
        <w:rPr>
          <w:lang w:val="sr-Cyrl-RS"/>
        </w:rPr>
      </w:pPr>
      <w:r>
        <w:rPr>
          <w:lang w:val="sr-Cyrl-RS"/>
        </w:rPr>
        <w:t xml:space="preserve">      П Р Е Д Л О</w:t>
      </w:r>
      <w:r>
        <w:t xml:space="preserve"> </w:t>
      </w:r>
      <w:r w:rsidRPr="00B76D9D">
        <w:rPr>
          <w:lang w:val="sr-Cyrl-RS"/>
        </w:rPr>
        <w:t>Г</w:t>
      </w:r>
    </w:p>
    <w:p w:rsidR="00223A4E" w:rsidRPr="00BB02EA" w:rsidRDefault="00223A4E" w:rsidP="00223A4E">
      <w:pPr>
        <w:ind w:left="6480" w:firstLine="720"/>
        <w:rPr>
          <w:lang w:val="sr-Cyrl-RS"/>
        </w:rPr>
      </w:pPr>
    </w:p>
    <w:p w:rsidR="00223A4E" w:rsidRPr="00B76D9D" w:rsidRDefault="00223A4E" w:rsidP="00223A4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B76D9D">
        <w:rPr>
          <w:sz w:val="24"/>
          <w:szCs w:val="24"/>
          <w:lang w:val="sr-Cyrl-RS"/>
        </w:rPr>
        <w:tab/>
      </w:r>
      <w:r w:rsidRPr="00B76D9D">
        <w:rPr>
          <w:sz w:val="24"/>
          <w:szCs w:val="24"/>
          <w:lang w:val="sr-Cyrl-RS"/>
        </w:rPr>
        <w:tab/>
      </w:r>
      <w:r w:rsidRPr="00B76D9D">
        <w:rPr>
          <w:rFonts w:ascii="Times New Roman" w:hAnsi="Times New Roman"/>
          <w:sz w:val="24"/>
          <w:szCs w:val="24"/>
          <w:lang w:val="sr-Cyrl-RS"/>
        </w:rPr>
        <w:t>На основу члана 8. став 1. Закона о Народној скупштини („Службени гласник РС“, број 9/10</w:t>
      </w:r>
      <w:r>
        <w:rPr>
          <w:rFonts w:ascii="Times New Roman" w:hAnsi="Times New Roman"/>
          <w:sz w:val="24"/>
          <w:szCs w:val="24"/>
          <w:lang w:val="sr-Cyrl-RS"/>
        </w:rPr>
        <w:t xml:space="preserve"> и 108/13-др. закон</w:t>
      </w:r>
      <w:r w:rsidRPr="00B76D9D">
        <w:rPr>
          <w:rFonts w:ascii="Times New Roman" w:hAnsi="Times New Roman"/>
          <w:sz w:val="24"/>
          <w:szCs w:val="24"/>
          <w:lang w:val="sr-Cyrl-RS"/>
        </w:rPr>
        <w:t>) и члана 238. став 5. Пословника Народне скупштине („Службени гласник РС“, број 20/12 - Пречишћени текст),</w:t>
      </w:r>
    </w:p>
    <w:p w:rsidR="00223A4E" w:rsidRDefault="00223A4E" w:rsidP="00223A4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B76D9D">
        <w:rPr>
          <w:rFonts w:ascii="Times New Roman" w:hAnsi="Times New Roman"/>
          <w:sz w:val="24"/>
          <w:szCs w:val="24"/>
          <w:lang w:val="sr-Cyrl-RS"/>
        </w:rPr>
        <w:tab/>
      </w:r>
      <w:r w:rsidRPr="00B76D9D">
        <w:rPr>
          <w:rFonts w:ascii="Times New Roman" w:hAnsi="Times New Roman"/>
          <w:sz w:val="24"/>
          <w:szCs w:val="24"/>
          <w:lang w:val="sr-Cyrl-RS"/>
        </w:rPr>
        <w:tab/>
        <w:t>Народна скупштина Републике Србије, на ____ седници ____________ заседања, одржаној ________. године, донела је</w:t>
      </w:r>
    </w:p>
    <w:p w:rsidR="00223A4E" w:rsidRDefault="00223A4E" w:rsidP="00223A4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23A4E" w:rsidRPr="00B76D9D" w:rsidRDefault="00223A4E" w:rsidP="00223A4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23A4E" w:rsidRPr="00B76D9D" w:rsidRDefault="00223A4E" w:rsidP="00223A4E">
      <w:pPr>
        <w:jc w:val="center"/>
        <w:rPr>
          <w:lang w:val="sr-Cyrl-RS"/>
        </w:rPr>
      </w:pPr>
      <w:r w:rsidRPr="00B76D9D">
        <w:rPr>
          <w:lang w:val="sr-Cyrl-RS"/>
        </w:rPr>
        <w:t>ЗАКЉУЧАК</w:t>
      </w:r>
    </w:p>
    <w:p w:rsidR="00223A4E" w:rsidRPr="00B76D9D" w:rsidRDefault="00223A4E" w:rsidP="00223A4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76D9D">
        <w:rPr>
          <w:rFonts w:ascii="Times New Roman" w:hAnsi="Times New Roman"/>
          <w:sz w:val="24"/>
          <w:szCs w:val="24"/>
          <w:lang w:val="sr-Cyrl-RS"/>
        </w:rPr>
        <w:t xml:space="preserve">поводом разматрања </w:t>
      </w:r>
      <w:r w:rsidRPr="00B76D9D">
        <w:rPr>
          <w:rFonts w:ascii="Times New Roman" w:hAnsi="Times New Roman"/>
          <w:sz w:val="24"/>
          <w:szCs w:val="24"/>
          <w:lang w:val="sr-Cyrl-CS"/>
        </w:rPr>
        <w:t>Извештаја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о раду</w:t>
      </w:r>
    </w:p>
    <w:p w:rsidR="00223A4E" w:rsidRDefault="00223A4E" w:rsidP="00223A4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76D9D">
        <w:rPr>
          <w:rFonts w:ascii="Times New Roman" w:hAnsi="Times New Roman"/>
          <w:sz w:val="24"/>
          <w:szCs w:val="24"/>
          <w:lang w:val="ru-RU"/>
        </w:rPr>
        <w:lastRenderedPageBreak/>
        <w:t>Државне ревизорске институције</w:t>
      </w:r>
      <w:r w:rsidRPr="00B76D9D">
        <w:rPr>
          <w:rFonts w:ascii="Times New Roman" w:hAnsi="Times New Roman"/>
          <w:sz w:val="24"/>
          <w:szCs w:val="24"/>
          <w:lang w:val="sr-Cyrl-CS"/>
        </w:rPr>
        <w:t xml:space="preserve"> за 201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B76D9D">
        <w:rPr>
          <w:rFonts w:ascii="Times New Roman" w:hAnsi="Times New Roman"/>
          <w:sz w:val="24"/>
          <w:szCs w:val="24"/>
          <w:lang w:val="sr-Cyrl-CS"/>
        </w:rPr>
        <w:t>. годину</w:t>
      </w:r>
    </w:p>
    <w:p w:rsidR="00223A4E" w:rsidRDefault="00223A4E" w:rsidP="00223A4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223A4E" w:rsidRDefault="00223A4E" w:rsidP="00223A4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1. Н</w:t>
      </w:r>
      <w:r w:rsidRPr="00B76D9D">
        <w:rPr>
          <w:rFonts w:ascii="Times New Roman" w:hAnsi="Times New Roman"/>
          <w:sz w:val="24"/>
          <w:szCs w:val="24"/>
          <w:lang w:val="sr-Cyrl-RS"/>
        </w:rPr>
        <w:t>ародна скупштина оцењује да је Државна ревизорска институција у свом Извештају о раду за 201</w:t>
      </w:r>
      <w:r>
        <w:rPr>
          <w:rFonts w:ascii="Times New Roman" w:hAnsi="Times New Roman"/>
          <w:sz w:val="24"/>
          <w:szCs w:val="24"/>
        </w:rPr>
        <w:t>8</w:t>
      </w:r>
      <w:r w:rsidRPr="00B76D9D">
        <w:rPr>
          <w:rFonts w:ascii="Times New Roman" w:hAnsi="Times New Roman"/>
          <w:sz w:val="24"/>
          <w:szCs w:val="24"/>
          <w:lang w:val="sr-Cyrl-RS"/>
        </w:rPr>
        <w:t>. годину целовито представила активности Државне ревизорске институције у извршавању уставних и законских надлежности које има у ревизији јавних средстава у Републици Србији.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23A4E" w:rsidRDefault="00223A4E" w:rsidP="00223A4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2. 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Полазећи од препорука Државне ревизорске институције садржаних у </w:t>
      </w:r>
      <w:r>
        <w:rPr>
          <w:rFonts w:ascii="Times New Roman" w:hAnsi="Times New Roman"/>
          <w:sz w:val="24"/>
          <w:szCs w:val="24"/>
          <w:lang w:val="sr-Cyrl-CS"/>
        </w:rPr>
        <w:t>Извештају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о раду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Државне ревизорске институцје за 2018.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годину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препоручује Влади </w:t>
      </w:r>
      <w:r w:rsidRPr="00D14170">
        <w:rPr>
          <w:rFonts w:ascii="Times New Roman" w:hAnsi="Times New Roman"/>
          <w:sz w:val="24"/>
          <w:szCs w:val="24"/>
          <w:lang w:val="sr-Cyrl-RS"/>
        </w:rPr>
        <w:t>да предузме мер</w:t>
      </w:r>
      <w:r>
        <w:rPr>
          <w:rFonts w:ascii="Times New Roman" w:hAnsi="Times New Roman"/>
          <w:sz w:val="24"/>
          <w:szCs w:val="24"/>
          <w:lang w:val="sr-Cyrl-RS"/>
        </w:rPr>
        <w:t>е из своје надлежности којима ће се обезбедити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спровођење препорука Државне ревизорске институције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пре свега 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тако што </w:t>
      </w:r>
      <w:r>
        <w:rPr>
          <w:rFonts w:ascii="Times New Roman" w:hAnsi="Times New Roman"/>
          <w:sz w:val="24"/>
          <w:szCs w:val="24"/>
          <w:lang w:val="sr-Cyrl-RS"/>
        </w:rPr>
        <w:t>ће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предложи</w:t>
      </w:r>
      <w:r>
        <w:rPr>
          <w:rFonts w:ascii="Times New Roman" w:hAnsi="Times New Roman"/>
          <w:sz w:val="24"/>
          <w:szCs w:val="24"/>
          <w:lang w:val="sr-Cyrl-RS"/>
        </w:rPr>
        <w:t>ти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Народној скупштини доношење </w:t>
      </w:r>
      <w:r>
        <w:rPr>
          <w:rFonts w:ascii="Times New Roman" w:hAnsi="Times New Roman"/>
          <w:sz w:val="24"/>
          <w:szCs w:val="24"/>
          <w:lang w:val="sr-Cyrl-RS"/>
        </w:rPr>
        <w:t xml:space="preserve">одговарајућих </w:t>
      </w:r>
      <w:r w:rsidRPr="00D14170">
        <w:rPr>
          <w:rFonts w:ascii="Times New Roman" w:hAnsi="Times New Roman"/>
          <w:sz w:val="24"/>
          <w:szCs w:val="24"/>
          <w:lang w:val="sr-Cyrl-RS"/>
        </w:rPr>
        <w:t>закона</w:t>
      </w:r>
      <w:r>
        <w:rPr>
          <w:rFonts w:ascii="Times New Roman" w:hAnsi="Times New Roman"/>
          <w:sz w:val="24"/>
          <w:szCs w:val="24"/>
          <w:lang w:val="sr-Cyrl-RS"/>
        </w:rPr>
        <w:t>, као и изменом и допуном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подзаконски</w:t>
      </w:r>
      <w:r>
        <w:rPr>
          <w:rFonts w:ascii="Times New Roman" w:hAnsi="Times New Roman"/>
          <w:sz w:val="24"/>
          <w:szCs w:val="24"/>
          <w:lang w:val="sr-Cyrl-RS"/>
        </w:rPr>
        <w:t>х прописа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које доноси Влада и </w:t>
      </w:r>
      <w:r>
        <w:rPr>
          <w:rFonts w:ascii="Times New Roman" w:hAnsi="Times New Roman"/>
          <w:sz w:val="24"/>
          <w:szCs w:val="24"/>
          <w:lang w:val="sr-Cyrl-RS"/>
        </w:rPr>
        <w:t>прописа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из надлежности минист</w:t>
      </w:r>
      <w:r>
        <w:rPr>
          <w:rFonts w:ascii="Times New Roman" w:hAnsi="Times New Roman"/>
          <w:sz w:val="24"/>
          <w:szCs w:val="24"/>
          <w:lang w:val="sr-Cyrl-RS"/>
        </w:rPr>
        <w:t>арстава на које је у Извештају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посебно указано</w:t>
      </w:r>
      <w:r w:rsidRPr="00D141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23A4E" w:rsidRPr="00051795" w:rsidRDefault="00223A4E" w:rsidP="00223A4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1795">
        <w:rPr>
          <w:rFonts w:ascii="Times New Roman" w:hAnsi="Times New Roman"/>
          <w:sz w:val="24"/>
          <w:szCs w:val="24"/>
          <w:lang w:val="sr-Cyrl-RS"/>
        </w:rPr>
        <w:t xml:space="preserve"> 3.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Полазећи од налаза Државне ревизорске институције да код већине ревидираних корисника јавних средстава није успостављен систем интерне контроле на начин да својим функционисањем обезбеђује пословање у складу са прописима, интерним актима и уговорима, као и постизање других циљева у складу са прописима, Одбор констатује да је неопходно да Влада, у складу са одговорношћу за извршавање закона, обезбеди доследно спровођење Закона о буџетском систему, у делу који се односи на обавезу успостављања адекватног система финансијског управљања и контроле и увођења интерне ревизије код корисника јавних средстава. </w:t>
      </w:r>
    </w:p>
    <w:p w:rsidR="00223A4E" w:rsidRPr="00B76D9D" w:rsidRDefault="00223A4E" w:rsidP="00223A4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4. </w:t>
      </w:r>
      <w:r w:rsidRPr="00B76D9D">
        <w:rPr>
          <w:rFonts w:ascii="Times New Roman" w:hAnsi="Times New Roman"/>
          <w:sz w:val="24"/>
          <w:szCs w:val="24"/>
          <w:lang w:val="sr-Cyrl-RS"/>
        </w:rPr>
        <w:t>Овај закључак објавити у „Службеном гласнику Републике Србије“.</w:t>
      </w:r>
    </w:p>
    <w:p w:rsidR="00223A4E" w:rsidRDefault="00223A4E" w:rsidP="00223A4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223A4E" w:rsidRDefault="00223A4E" w:rsidP="00223A4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223A4E" w:rsidRDefault="00223A4E" w:rsidP="00223A4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223A4E" w:rsidRPr="00B76D9D" w:rsidRDefault="00223A4E" w:rsidP="00223A4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B76D9D">
        <w:rPr>
          <w:rFonts w:ascii="Times New Roman" w:hAnsi="Times New Roman"/>
          <w:sz w:val="24"/>
          <w:szCs w:val="24"/>
          <w:lang w:val="sr-Cyrl-RS"/>
        </w:rPr>
        <w:t>РС Број</w:t>
      </w:r>
    </w:p>
    <w:p w:rsidR="00223A4E" w:rsidRPr="00B76D9D" w:rsidRDefault="00223A4E" w:rsidP="00223A4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B76D9D">
        <w:rPr>
          <w:rFonts w:ascii="Times New Roman" w:hAnsi="Times New Roman"/>
          <w:sz w:val="24"/>
          <w:szCs w:val="24"/>
          <w:lang w:val="sr-Cyrl-RS"/>
        </w:rPr>
        <w:t>У Београду, ______  године</w:t>
      </w:r>
    </w:p>
    <w:p w:rsidR="00223A4E" w:rsidRPr="00B76D9D" w:rsidRDefault="00223A4E" w:rsidP="00223A4E">
      <w:pPr>
        <w:pStyle w:val="NoSpacing"/>
        <w:rPr>
          <w:rFonts w:ascii="Times New Roman" w:hAnsi="Times New Roman"/>
          <w:sz w:val="24"/>
          <w:szCs w:val="24"/>
        </w:rPr>
      </w:pPr>
    </w:p>
    <w:p w:rsidR="00223A4E" w:rsidRPr="00B76D9D" w:rsidRDefault="00223A4E" w:rsidP="00223A4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76D9D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223A4E" w:rsidRPr="00B76D9D" w:rsidRDefault="00223A4E" w:rsidP="00223A4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</w:t>
      </w:r>
    </w:p>
    <w:p w:rsidR="00223A4E" w:rsidRDefault="00223A4E" w:rsidP="00223A4E">
      <w:pPr>
        <w:pStyle w:val="NoSpacing"/>
        <w:ind w:left="5760" w:firstLine="720"/>
        <w:rPr>
          <w:rFonts w:ascii="Times New Roman" w:hAnsi="Times New Roman"/>
          <w:sz w:val="24"/>
          <w:szCs w:val="24"/>
          <w:lang w:val="sr-Cyrl-RS"/>
        </w:rPr>
      </w:pPr>
      <w:r w:rsidRPr="00B76D9D">
        <w:rPr>
          <w:rFonts w:ascii="Times New Roman" w:hAnsi="Times New Roman"/>
          <w:sz w:val="24"/>
          <w:szCs w:val="24"/>
          <w:lang w:val="sr-Cyrl-RS"/>
        </w:rPr>
        <w:t xml:space="preserve">          ПРЕДСЕДНИК</w:t>
      </w:r>
    </w:p>
    <w:p w:rsidR="00223A4E" w:rsidRPr="00B76D9D" w:rsidRDefault="00223A4E" w:rsidP="00223A4E">
      <w:pPr>
        <w:pStyle w:val="NoSpacing"/>
        <w:ind w:left="5760" w:firstLine="720"/>
        <w:rPr>
          <w:rFonts w:ascii="Times New Roman" w:hAnsi="Times New Roman"/>
          <w:sz w:val="24"/>
          <w:szCs w:val="24"/>
          <w:lang w:val="sr-Cyrl-RS"/>
        </w:rPr>
      </w:pPr>
    </w:p>
    <w:p w:rsidR="00223A4E" w:rsidRDefault="00223A4E" w:rsidP="00223A4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76D9D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</w:t>
      </w:r>
      <w:r w:rsidRPr="00B76D9D">
        <w:rPr>
          <w:rFonts w:ascii="Times New Roman" w:hAnsi="Times New Roman"/>
          <w:sz w:val="24"/>
          <w:szCs w:val="24"/>
        </w:rPr>
        <w:t xml:space="preserve">        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76D9D">
        <w:rPr>
          <w:rFonts w:ascii="Times New Roman" w:hAnsi="Times New Roman"/>
          <w:sz w:val="24"/>
          <w:szCs w:val="24"/>
          <w:lang w:val="sr-Cyrl-RS"/>
        </w:rPr>
        <w:t>Маја Гојковић</w:t>
      </w:r>
    </w:p>
    <w:p w:rsidR="00223A4E" w:rsidRDefault="00223A4E" w:rsidP="00223A4E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223A4E" w:rsidRPr="00C44D06" w:rsidRDefault="00223A4E" w:rsidP="00223A4E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223A4E" w:rsidRDefault="00223A4E" w:rsidP="00223A4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23A4E" w:rsidRDefault="00223A4E" w:rsidP="00223A4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23A4E" w:rsidRPr="00B76D9D" w:rsidRDefault="00223A4E" w:rsidP="00223A4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б р а з л о ж е њ е</w:t>
      </w:r>
    </w:p>
    <w:p w:rsidR="00223A4E" w:rsidRPr="00B76D9D" w:rsidRDefault="00223A4E" w:rsidP="00223A4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23A4E" w:rsidRPr="00B76D9D" w:rsidRDefault="00E900C7" w:rsidP="00223A4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bookmarkStart w:id="0" w:name="_GoBack"/>
      <w:bookmarkEnd w:id="0"/>
      <w:r w:rsidR="00223A4E" w:rsidRPr="00B76D9D">
        <w:rPr>
          <w:rFonts w:ascii="Times New Roman" w:hAnsi="Times New Roman"/>
          <w:sz w:val="24"/>
          <w:szCs w:val="24"/>
          <w:lang w:val="sr-Cyrl-RS"/>
        </w:rPr>
        <w:t>Правни основ за доношење закључка садржан је у члану 8. Закона о Народној скупштини („Службени гласник РС“, број 9/10) и члану 238. став 5. Пословника Народне скупштине („Службени гласник РС“, број 20/12 - Пречишћени текст).</w:t>
      </w:r>
    </w:p>
    <w:p w:rsidR="00223A4E" w:rsidRPr="00B76D9D" w:rsidRDefault="00223A4E" w:rsidP="00E900C7">
      <w:pPr>
        <w:ind w:firstLine="720"/>
        <w:jc w:val="both"/>
        <w:rPr>
          <w:lang w:val="sr-Cyrl-RS"/>
        </w:rPr>
      </w:pPr>
      <w:r w:rsidRPr="00B76D9D">
        <w:rPr>
          <w:lang w:val="sr-Cyrl-RS"/>
        </w:rPr>
        <w:t>Чланом 43. став 1. тачка 1</w:t>
      </w:r>
      <w:r>
        <w:rPr>
          <w:lang w:val="sr-Cyrl-RS"/>
        </w:rPr>
        <w:t>)</w:t>
      </w:r>
      <w:r w:rsidRPr="00B76D9D">
        <w:rPr>
          <w:lang w:val="sr-Cyrl-RS"/>
        </w:rPr>
        <w:t xml:space="preserve"> и чланом 45. Закона о државној ревизорској институцији („Службени гласник РС“, бр. 105/05, 54/07 и 36/10</w:t>
      </w:r>
      <w:r w:rsidRPr="00B76D9D">
        <w:rPr>
          <w:lang w:val="sr-Latn-RS"/>
        </w:rPr>
        <w:t>)</w:t>
      </w:r>
      <w:r w:rsidRPr="00B76D9D">
        <w:rPr>
          <w:lang w:val="sr-Cyrl-RS"/>
        </w:rPr>
        <w:t xml:space="preserve"> </w:t>
      </w:r>
      <w:r w:rsidRPr="00B76D9D">
        <w:rPr>
          <w:lang w:val="ru-RU"/>
        </w:rPr>
        <w:t xml:space="preserve">предвиђено је да Државна ревизорска институција подноси </w:t>
      </w:r>
      <w:r w:rsidRPr="00B76D9D">
        <w:rPr>
          <w:lang w:val="sr-Cyrl-RS"/>
        </w:rPr>
        <w:t xml:space="preserve">Народној скупштини годишњи извештај о свом раду, најкасније до 31. марта текуће године. </w:t>
      </w:r>
    </w:p>
    <w:p w:rsidR="00223A4E" w:rsidRPr="0015037E" w:rsidRDefault="00223A4E" w:rsidP="00E900C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B76D9D">
        <w:rPr>
          <w:rFonts w:ascii="Times New Roman" w:hAnsi="Times New Roman"/>
          <w:sz w:val="24"/>
          <w:szCs w:val="24"/>
          <w:lang w:val="sr-Cyrl-RS"/>
        </w:rPr>
        <w:t>Чланом 238. став 4. Пословника Народне скупштине предвиђено је да Народна скупштина разматра извештај независног држ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B76D9D">
        <w:rPr>
          <w:rFonts w:ascii="Times New Roman" w:hAnsi="Times New Roman"/>
          <w:sz w:val="24"/>
          <w:szCs w:val="24"/>
          <w:lang w:val="sr-Cyrl-RS"/>
        </w:rPr>
        <w:t>вног органа и извештај надлежног одбора, с предлогом закључка, односно препоруке.</w:t>
      </w:r>
    </w:p>
    <w:p w:rsidR="00223A4E" w:rsidRPr="00B76D9D" w:rsidRDefault="00223A4E" w:rsidP="00E900C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76D9D">
        <w:rPr>
          <w:rFonts w:ascii="Times New Roman" w:hAnsi="Times New Roman"/>
          <w:sz w:val="24"/>
          <w:szCs w:val="24"/>
          <w:lang w:val="sr-Cyrl-RS"/>
        </w:rPr>
        <w:lastRenderedPageBreak/>
        <w:t xml:space="preserve">Поступајући у складу са напред наведеним одредбама, Државна ревизорска институција је дана </w:t>
      </w:r>
      <w:r>
        <w:rPr>
          <w:rFonts w:ascii="Times New Roman" w:hAnsi="Times New Roman"/>
          <w:sz w:val="24"/>
          <w:szCs w:val="24"/>
          <w:lang w:val="sr-Cyrl-RS"/>
        </w:rPr>
        <w:t>29. марта 2019</w:t>
      </w:r>
      <w:r w:rsidRPr="00B76D9D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B76D9D">
        <w:rPr>
          <w:sz w:val="24"/>
          <w:szCs w:val="24"/>
          <w:lang w:val="sr-Cyrl-RS"/>
        </w:rPr>
        <w:t xml:space="preserve"> </w:t>
      </w:r>
      <w:r w:rsidRPr="00B76D9D">
        <w:rPr>
          <w:rFonts w:ascii="Times New Roman" w:hAnsi="Times New Roman"/>
          <w:sz w:val="24"/>
          <w:szCs w:val="24"/>
          <w:lang w:val="sr-Cyrl-RS"/>
        </w:rPr>
        <w:t>поднела Народној скупштини Извештај о раду за 201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 w:rsidRPr="00B76D9D">
        <w:rPr>
          <w:rFonts w:ascii="Times New Roman" w:hAnsi="Times New Roman"/>
          <w:sz w:val="24"/>
          <w:szCs w:val="24"/>
          <w:lang w:val="sr-Cyrl-RS"/>
        </w:rPr>
        <w:t>. годину</w:t>
      </w:r>
      <w:r>
        <w:rPr>
          <w:rFonts w:ascii="Times New Roman" w:hAnsi="Times New Roman"/>
          <w:sz w:val="24"/>
          <w:szCs w:val="24"/>
          <w:lang w:val="sr-Cyrl-RS"/>
        </w:rPr>
        <w:t>, под бројем 02-1024/2019-02( примљено у Народној  скупштини под бројем 02-1398/19 од 29. марта 2019. године).</w:t>
      </w:r>
    </w:p>
    <w:p w:rsidR="00223A4E" w:rsidRDefault="00223A4E" w:rsidP="00E900C7">
      <w:pPr>
        <w:pStyle w:val="NoSpacing"/>
        <w:ind w:firstLine="720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B76D9D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 је, на </w:t>
      </w:r>
      <w:r>
        <w:rPr>
          <w:rFonts w:ascii="Times New Roman" w:hAnsi="Times New Roman"/>
          <w:sz w:val="24"/>
          <w:szCs w:val="24"/>
          <w:lang w:val="sr-Cyrl-RS"/>
        </w:rPr>
        <w:t>76.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седници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одржаној </w:t>
      </w:r>
      <w:r>
        <w:rPr>
          <w:rFonts w:ascii="Times New Roman" w:hAnsi="Times New Roman"/>
          <w:sz w:val="24"/>
          <w:szCs w:val="24"/>
          <w:lang w:val="sr-Cyrl-RS"/>
        </w:rPr>
        <w:t>31. маја 2019</w:t>
      </w:r>
      <w:r w:rsidRPr="00B76D9D">
        <w:rPr>
          <w:rFonts w:ascii="Times New Roman" w:hAnsi="Times New Roman"/>
          <w:sz w:val="24"/>
          <w:szCs w:val="24"/>
          <w:lang w:val="sr-Cyrl-RS"/>
        </w:rPr>
        <w:t>. године, размотрио Извештај о раду Државне ревизорске институције за 201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. годину. </w:t>
      </w:r>
    </w:p>
    <w:p w:rsidR="00223A4E" w:rsidRPr="00D03B55" w:rsidRDefault="00223A4E" w:rsidP="00223A4E">
      <w:pPr>
        <w:ind w:firstLine="720"/>
        <w:jc w:val="both"/>
      </w:pPr>
      <w:r w:rsidRPr="00D03B55">
        <w:rPr>
          <w:lang w:val="sr-Cyrl-RS"/>
        </w:rPr>
        <w:t>Одбор за финансије, републички буџет и контролу трошења јавних средстава</w:t>
      </w:r>
      <w:r>
        <w:rPr>
          <w:lang w:val="sr-Cyrl-RS"/>
        </w:rPr>
        <w:t>, у</w:t>
      </w:r>
      <w:r w:rsidRPr="00D03B55">
        <w:rPr>
          <w:lang w:val="sr-Cyrl-RS"/>
        </w:rPr>
        <w:t xml:space="preserve"> складу са чланом 23</w:t>
      </w:r>
      <w:r>
        <w:rPr>
          <w:lang w:val="sr-Cyrl-RS"/>
        </w:rPr>
        <w:t>8</w:t>
      </w:r>
      <w:r w:rsidRPr="00D03B55">
        <w:rPr>
          <w:lang w:val="sr-Cyrl-RS"/>
        </w:rPr>
        <w:t xml:space="preserve">. став </w:t>
      </w:r>
      <w:r>
        <w:rPr>
          <w:lang w:val="sr-Cyrl-RS"/>
        </w:rPr>
        <w:t>2</w:t>
      </w:r>
      <w:r w:rsidRPr="00D03B55">
        <w:rPr>
          <w:lang w:val="sr-Cyrl-RS"/>
        </w:rPr>
        <w:t>. Пословника Народне скупштине</w:t>
      </w:r>
      <w:r w:rsidRPr="00D03B55">
        <w:t>,</w:t>
      </w:r>
      <w:r w:rsidRPr="00D03B55">
        <w:rPr>
          <w:lang w:val="sr-Cyrl-RS"/>
        </w:rPr>
        <w:t xml:space="preserve"> поднео </w:t>
      </w:r>
      <w:r>
        <w:rPr>
          <w:lang w:val="sr-Cyrl-RS"/>
        </w:rPr>
        <w:t xml:space="preserve">је </w:t>
      </w:r>
      <w:r w:rsidRPr="00D03B55">
        <w:rPr>
          <w:lang w:val="sr-Cyrl-RS"/>
        </w:rPr>
        <w:t xml:space="preserve">Народној скупштини </w:t>
      </w:r>
      <w:r>
        <w:rPr>
          <w:lang w:val="sr-Cyrl-RS"/>
        </w:rPr>
        <w:t>и</w:t>
      </w:r>
      <w:r w:rsidRPr="00D03B55">
        <w:rPr>
          <w:lang w:val="sr-Cyrl-RS"/>
        </w:rPr>
        <w:t xml:space="preserve">звештај са </w:t>
      </w:r>
      <w:r>
        <w:rPr>
          <w:lang w:val="sr-Cyrl-RS"/>
        </w:rPr>
        <w:t>п</w:t>
      </w:r>
      <w:r w:rsidRPr="00D03B55">
        <w:rPr>
          <w:lang w:val="sr-Cyrl-RS"/>
        </w:rPr>
        <w:t>редлогом закључка који је утврдио на седници Одбора</w:t>
      </w:r>
      <w:r w:rsidRPr="00D03B55">
        <w:t>.</w:t>
      </w:r>
    </w:p>
    <w:p w:rsidR="00223A4E" w:rsidRPr="007C20B0" w:rsidRDefault="00223A4E" w:rsidP="00223A4E">
      <w:pPr>
        <w:pStyle w:val="NoSpacing"/>
        <w:ind w:firstLine="1440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223A4E" w:rsidRPr="00B76D9D" w:rsidRDefault="00E900C7" w:rsidP="00223A4E">
      <w:pPr>
        <w:jc w:val="both"/>
        <w:rPr>
          <w:lang w:val="sr-Cyrl-RS"/>
        </w:rPr>
      </w:pPr>
      <w:r>
        <w:rPr>
          <w:lang w:val="sr-Cyrl-RS"/>
        </w:rPr>
        <w:tab/>
      </w:r>
      <w:r w:rsidR="00223A4E" w:rsidRPr="00B76D9D">
        <w:rPr>
          <w:lang w:val="sr-Cyrl-RS"/>
        </w:rPr>
        <w:t>На основу члана 8. став 3. Закона о Народној скупштини, закључци Народне скупштине објављују се у ''Службеном гласнику Р</w:t>
      </w:r>
      <w:r w:rsidR="00223A4E">
        <w:rPr>
          <w:lang w:val="sr-Cyrl-RS"/>
        </w:rPr>
        <w:t xml:space="preserve">епублике </w:t>
      </w:r>
      <w:r w:rsidR="00223A4E" w:rsidRPr="00B76D9D">
        <w:rPr>
          <w:lang w:val="sr-Cyrl-RS"/>
        </w:rPr>
        <w:t>С</w:t>
      </w:r>
      <w:r w:rsidR="00223A4E">
        <w:rPr>
          <w:lang w:val="sr-Cyrl-RS"/>
        </w:rPr>
        <w:t>рбије</w:t>
      </w:r>
      <w:r w:rsidR="00223A4E" w:rsidRPr="00B76D9D">
        <w:rPr>
          <w:lang w:val="sr-Cyrl-RS"/>
        </w:rPr>
        <w:t>''.</w:t>
      </w:r>
    </w:p>
    <w:p w:rsidR="00223A4E" w:rsidRPr="00B76D9D" w:rsidRDefault="00223A4E" w:rsidP="00223A4E">
      <w:pPr>
        <w:jc w:val="both"/>
        <w:rPr>
          <w:lang w:val="sr-Cyrl-RS"/>
        </w:rPr>
      </w:pPr>
    </w:p>
    <w:p w:rsidR="0059751F" w:rsidRPr="005E4253" w:rsidRDefault="0059751F" w:rsidP="005E4253">
      <w:pPr>
        <w:contextualSpacing/>
        <w:jc w:val="both"/>
      </w:pPr>
    </w:p>
    <w:p w:rsidR="000B7D80" w:rsidRDefault="000B7D80" w:rsidP="000B7D80">
      <w:pPr>
        <w:pStyle w:val="NoSpacing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FF0000"/>
          <w:sz w:val="24"/>
          <w:szCs w:val="24"/>
          <w:lang w:val="sr-Cyrl-CS" w:eastAsia="sr-Cyrl-CS"/>
        </w:rPr>
        <w:tab/>
      </w:r>
      <w:r w:rsidR="00EF5E4B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Седница је завршена у 11,45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часова.</w:t>
      </w:r>
    </w:p>
    <w:p w:rsidR="000B7D80" w:rsidRDefault="000B7D80" w:rsidP="000B7D80">
      <w:pPr>
        <w:pStyle w:val="NoSpacing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</w:pPr>
    </w:p>
    <w:p w:rsidR="000B7D80" w:rsidRDefault="000B7D80" w:rsidP="000B7D80">
      <w:pPr>
        <w:pStyle w:val="NoSpacing"/>
        <w:ind w:firstLine="72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Седница је тонски снимана.</w:t>
      </w:r>
    </w:p>
    <w:p w:rsidR="000B7D80" w:rsidRDefault="000B7D80" w:rsidP="000B7D80">
      <w:pPr>
        <w:pStyle w:val="NoSpacing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</w:pPr>
    </w:p>
    <w:p w:rsidR="000B7D80" w:rsidRDefault="000B7D80" w:rsidP="000B7D80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0B7D80" w:rsidRDefault="000B7D80" w:rsidP="000B7D80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0B7D80" w:rsidRDefault="000B7D80" w:rsidP="000B7D80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             СЕКРЕТАР                                           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ab/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ab/>
        <w:t xml:space="preserve">                 ПРЕДСЕДНИК </w:t>
      </w:r>
    </w:p>
    <w:p w:rsidR="000B7D80" w:rsidRDefault="000B7D80" w:rsidP="000B7D80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0B7D80" w:rsidRDefault="000B7D80" w:rsidP="000B7D80">
      <w:pPr>
        <w:pStyle w:val="NoSpacing"/>
        <w:ind w:firstLine="72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Тијана Игњатовић                                                                 др Александра Томић</w:t>
      </w:r>
    </w:p>
    <w:p w:rsidR="000B7D80" w:rsidRDefault="000B7D80" w:rsidP="00897D84">
      <w:pPr>
        <w:jc w:val="center"/>
        <w:rPr>
          <w:lang w:val="sr-Cyrl-RS"/>
        </w:rPr>
      </w:pPr>
    </w:p>
    <w:p w:rsidR="00897D84" w:rsidRDefault="00897D84" w:rsidP="00897D84">
      <w:pPr>
        <w:jc w:val="center"/>
        <w:rPr>
          <w:lang w:val="sr-Cyrl-RS"/>
        </w:rPr>
      </w:pPr>
    </w:p>
    <w:p w:rsidR="00A03188" w:rsidRDefault="00A03188"/>
    <w:sectPr w:rsidR="00A03188" w:rsidSect="0013174E">
      <w:footerReference w:type="default" r:id="rId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7DF" w:rsidRDefault="00A357DF" w:rsidP="00443BEA">
      <w:r>
        <w:separator/>
      </w:r>
    </w:p>
  </w:endnote>
  <w:endnote w:type="continuationSeparator" w:id="0">
    <w:p w:rsidR="00A357DF" w:rsidRDefault="00A357DF" w:rsidP="0044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56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3BEA" w:rsidRDefault="00443B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0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43BEA" w:rsidRDefault="00443B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7DF" w:rsidRDefault="00A357DF" w:rsidP="00443BEA">
      <w:r>
        <w:separator/>
      </w:r>
    </w:p>
  </w:footnote>
  <w:footnote w:type="continuationSeparator" w:id="0">
    <w:p w:rsidR="00A357DF" w:rsidRDefault="00A357DF" w:rsidP="00443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2B11"/>
    <w:multiLevelType w:val="hybridMultilevel"/>
    <w:tmpl w:val="927ACB5E"/>
    <w:lvl w:ilvl="0" w:tplc="A84861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DA1630E"/>
    <w:multiLevelType w:val="hybridMultilevel"/>
    <w:tmpl w:val="E940BA0C"/>
    <w:lvl w:ilvl="0" w:tplc="484C1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20"/>
    <w:rsid w:val="0000501D"/>
    <w:rsid w:val="000075E7"/>
    <w:rsid w:val="00010A85"/>
    <w:rsid w:val="000414A4"/>
    <w:rsid w:val="0006160A"/>
    <w:rsid w:val="0007790C"/>
    <w:rsid w:val="000B0821"/>
    <w:rsid w:val="000B7D80"/>
    <w:rsid w:val="000E25C5"/>
    <w:rsid w:val="000F5A96"/>
    <w:rsid w:val="0010030B"/>
    <w:rsid w:val="00103007"/>
    <w:rsid w:val="0010588C"/>
    <w:rsid w:val="00113B0C"/>
    <w:rsid w:val="0013174E"/>
    <w:rsid w:val="00133516"/>
    <w:rsid w:val="00137C1B"/>
    <w:rsid w:val="001437FE"/>
    <w:rsid w:val="0015634E"/>
    <w:rsid w:val="00182175"/>
    <w:rsid w:val="001D0D17"/>
    <w:rsid w:val="001D62E3"/>
    <w:rsid w:val="001F771E"/>
    <w:rsid w:val="0021278A"/>
    <w:rsid w:val="002214D6"/>
    <w:rsid w:val="0022267C"/>
    <w:rsid w:val="00223A4E"/>
    <w:rsid w:val="00262BF2"/>
    <w:rsid w:val="00282D2B"/>
    <w:rsid w:val="002A3696"/>
    <w:rsid w:val="002D1A42"/>
    <w:rsid w:val="002D29BC"/>
    <w:rsid w:val="00323D0B"/>
    <w:rsid w:val="0034509A"/>
    <w:rsid w:val="00375A68"/>
    <w:rsid w:val="003819D1"/>
    <w:rsid w:val="003D7631"/>
    <w:rsid w:val="004035BF"/>
    <w:rsid w:val="00413E2B"/>
    <w:rsid w:val="00417C6D"/>
    <w:rsid w:val="00433F00"/>
    <w:rsid w:val="00443BEA"/>
    <w:rsid w:val="00455B03"/>
    <w:rsid w:val="004613F0"/>
    <w:rsid w:val="00462289"/>
    <w:rsid w:val="0048001C"/>
    <w:rsid w:val="0048274A"/>
    <w:rsid w:val="004B3797"/>
    <w:rsid w:val="004D11FE"/>
    <w:rsid w:val="004F15DB"/>
    <w:rsid w:val="004F1A85"/>
    <w:rsid w:val="004F3CB9"/>
    <w:rsid w:val="00553B2B"/>
    <w:rsid w:val="00566260"/>
    <w:rsid w:val="0057462A"/>
    <w:rsid w:val="0059751F"/>
    <w:rsid w:val="005A7D49"/>
    <w:rsid w:val="005B3816"/>
    <w:rsid w:val="005B711C"/>
    <w:rsid w:val="005E2A9E"/>
    <w:rsid w:val="005E4253"/>
    <w:rsid w:val="005F35A2"/>
    <w:rsid w:val="0063518A"/>
    <w:rsid w:val="00681AA9"/>
    <w:rsid w:val="00694D87"/>
    <w:rsid w:val="006B04B6"/>
    <w:rsid w:val="006C21A7"/>
    <w:rsid w:val="006D06F6"/>
    <w:rsid w:val="006F0C16"/>
    <w:rsid w:val="00711F0B"/>
    <w:rsid w:val="00743C5E"/>
    <w:rsid w:val="007612C2"/>
    <w:rsid w:val="007A4920"/>
    <w:rsid w:val="007D0271"/>
    <w:rsid w:val="00827DBE"/>
    <w:rsid w:val="00862B0B"/>
    <w:rsid w:val="00867C22"/>
    <w:rsid w:val="00872C8F"/>
    <w:rsid w:val="00897D84"/>
    <w:rsid w:val="008B15E1"/>
    <w:rsid w:val="009337AD"/>
    <w:rsid w:val="00947F77"/>
    <w:rsid w:val="00953F07"/>
    <w:rsid w:val="00985CD8"/>
    <w:rsid w:val="00987A7B"/>
    <w:rsid w:val="009A6BBB"/>
    <w:rsid w:val="009B1D7F"/>
    <w:rsid w:val="009F70BB"/>
    <w:rsid w:val="00A03188"/>
    <w:rsid w:val="00A17D3F"/>
    <w:rsid w:val="00A24789"/>
    <w:rsid w:val="00A357DF"/>
    <w:rsid w:val="00A568B6"/>
    <w:rsid w:val="00A848EB"/>
    <w:rsid w:val="00A92CBC"/>
    <w:rsid w:val="00AC3170"/>
    <w:rsid w:val="00AC73A0"/>
    <w:rsid w:val="00B36146"/>
    <w:rsid w:val="00B46358"/>
    <w:rsid w:val="00B6507F"/>
    <w:rsid w:val="00BD3801"/>
    <w:rsid w:val="00C11CD4"/>
    <w:rsid w:val="00C158A2"/>
    <w:rsid w:val="00C469CB"/>
    <w:rsid w:val="00C52B66"/>
    <w:rsid w:val="00C618BE"/>
    <w:rsid w:val="00C71094"/>
    <w:rsid w:val="00C74D75"/>
    <w:rsid w:val="00C7742B"/>
    <w:rsid w:val="00C9431A"/>
    <w:rsid w:val="00C96133"/>
    <w:rsid w:val="00CA28B8"/>
    <w:rsid w:val="00CA57AE"/>
    <w:rsid w:val="00CB20A0"/>
    <w:rsid w:val="00CB5E3D"/>
    <w:rsid w:val="00CB6DA3"/>
    <w:rsid w:val="00D339E4"/>
    <w:rsid w:val="00DC5377"/>
    <w:rsid w:val="00DE4C53"/>
    <w:rsid w:val="00E05C56"/>
    <w:rsid w:val="00E168B7"/>
    <w:rsid w:val="00E2434D"/>
    <w:rsid w:val="00E35239"/>
    <w:rsid w:val="00E900C7"/>
    <w:rsid w:val="00EA013F"/>
    <w:rsid w:val="00EC5142"/>
    <w:rsid w:val="00EC616F"/>
    <w:rsid w:val="00EF5E4B"/>
    <w:rsid w:val="00F44ACB"/>
    <w:rsid w:val="00F6686B"/>
    <w:rsid w:val="00F93546"/>
    <w:rsid w:val="00F9581B"/>
    <w:rsid w:val="00FA15C3"/>
    <w:rsid w:val="00FA7B70"/>
    <w:rsid w:val="00FB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69CB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97D84"/>
    <w:pPr>
      <w:ind w:left="720"/>
      <w:contextualSpacing/>
    </w:pPr>
  </w:style>
  <w:style w:type="character" w:styleId="Strong">
    <w:name w:val="Strong"/>
    <w:uiPriority w:val="22"/>
    <w:qFormat/>
    <w:rsid w:val="00897D84"/>
    <w:rPr>
      <w:b/>
      <w:bCs/>
    </w:rPr>
  </w:style>
  <w:style w:type="character" w:customStyle="1" w:styleId="FontStyle101">
    <w:name w:val="Font Style101"/>
    <w:basedOn w:val="DefaultParagraphFont"/>
    <w:uiPriority w:val="99"/>
    <w:rsid w:val="00897D84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43B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B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3B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BE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69CB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97D84"/>
    <w:pPr>
      <w:ind w:left="720"/>
      <w:contextualSpacing/>
    </w:pPr>
  </w:style>
  <w:style w:type="character" w:styleId="Strong">
    <w:name w:val="Strong"/>
    <w:uiPriority w:val="22"/>
    <w:qFormat/>
    <w:rsid w:val="00897D84"/>
    <w:rPr>
      <w:b/>
      <w:bCs/>
    </w:rPr>
  </w:style>
  <w:style w:type="character" w:customStyle="1" w:styleId="FontStyle101">
    <w:name w:val="Font Style101"/>
    <w:basedOn w:val="DefaultParagraphFont"/>
    <w:uiPriority w:val="99"/>
    <w:rsid w:val="00897D84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43B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B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3B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B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72FFA-8564-48D7-976C-154A1B15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7</Pages>
  <Words>2592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Tijana Ignjatovic</cp:lastModifiedBy>
  <cp:revision>123</cp:revision>
  <dcterms:created xsi:type="dcterms:W3CDTF">2019-06-04T07:50:00Z</dcterms:created>
  <dcterms:modified xsi:type="dcterms:W3CDTF">2019-06-12T08:25:00Z</dcterms:modified>
</cp:coreProperties>
</file>